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ED4DEDA" w14:textId="369E6D6D" w:rsidR="00143101" w:rsidRPr="005F2D96" w:rsidRDefault="00C30340" w:rsidP="00143101">
      <w:pPr>
        <w:tabs>
          <w:tab w:val="center" w:pos="4536"/>
          <w:tab w:val="right" w:pos="9072"/>
        </w:tabs>
        <w:spacing w:afterLines="0" w:after="0"/>
        <w:ind w:left="-2"/>
        <w:jc w:val="both"/>
        <w:rPr>
          <w:rFonts w:asciiTheme="minorEastAsia" w:eastAsiaTheme="minorEastAsia" w:hAnsiTheme="minorEastAsia"/>
          <w:b/>
          <w:sz w:val="22"/>
          <w:lang w:val="x-none" w:eastAsia="zh-CN"/>
        </w:rPr>
      </w:pPr>
      <w:bookmarkStart w:id="0" w:name="OLE_LINK8"/>
      <w:bookmarkStart w:id="1" w:name="OLE_LINK9"/>
      <w:r w:rsidRPr="00C30340">
        <w:rPr>
          <w:rFonts w:ascii="Arial" w:eastAsia="MS Mincho" w:hAnsi="Arial"/>
          <w:b/>
          <w:sz w:val="22"/>
          <w:lang w:val="x-none"/>
        </w:rPr>
        <w:t>3GPP TSG</w:t>
      </w:r>
      <w:r w:rsidR="00E05194">
        <w:rPr>
          <w:rFonts w:ascii="Arial" w:eastAsiaTheme="minorEastAsia" w:hAnsi="Arial" w:hint="eastAsia"/>
          <w:b/>
          <w:sz w:val="22"/>
          <w:lang w:val="x-none" w:eastAsia="zh-CN"/>
        </w:rPr>
        <w:t>-</w:t>
      </w:r>
      <w:r w:rsidRPr="00C30340">
        <w:rPr>
          <w:rFonts w:ascii="Arial" w:eastAsia="MS Mincho" w:hAnsi="Arial"/>
          <w:b/>
          <w:sz w:val="22"/>
          <w:lang w:val="x-none"/>
        </w:rPr>
        <w:t xml:space="preserve">RAN WG2 </w:t>
      </w:r>
      <w:r w:rsidR="00E05194">
        <w:rPr>
          <w:rFonts w:ascii="Arial" w:eastAsiaTheme="minorEastAsia" w:hAnsi="Arial" w:hint="eastAsia"/>
          <w:b/>
          <w:sz w:val="22"/>
          <w:lang w:val="x-none" w:eastAsia="zh-CN"/>
        </w:rPr>
        <w:t xml:space="preserve">Meeting </w:t>
      </w:r>
      <w:r w:rsidRPr="00C30340">
        <w:rPr>
          <w:rFonts w:ascii="Arial" w:eastAsia="MS Mincho" w:hAnsi="Arial"/>
          <w:b/>
          <w:sz w:val="22"/>
          <w:lang w:val="x-none"/>
        </w:rPr>
        <w:t>#</w:t>
      </w:r>
      <w:r w:rsidR="009C4611" w:rsidRPr="00C30340">
        <w:rPr>
          <w:rFonts w:ascii="Arial" w:eastAsia="MS Mincho" w:hAnsi="Arial"/>
          <w:b/>
          <w:sz w:val="22"/>
          <w:lang w:val="x-none"/>
        </w:rPr>
        <w:t>1</w:t>
      </w:r>
      <w:r w:rsidR="009C4611">
        <w:rPr>
          <w:rFonts w:ascii="Arial" w:eastAsiaTheme="minorEastAsia" w:hAnsi="Arial" w:hint="eastAsia"/>
          <w:b/>
          <w:sz w:val="22"/>
          <w:lang w:val="x-none" w:eastAsia="zh-CN"/>
        </w:rPr>
        <w:t>3</w:t>
      </w:r>
      <w:r w:rsidR="003827FF">
        <w:rPr>
          <w:rFonts w:ascii="Arial" w:eastAsiaTheme="minorEastAsia" w:hAnsi="Arial" w:hint="eastAsia"/>
          <w:b/>
          <w:sz w:val="22"/>
          <w:lang w:val="x-none" w:eastAsia="zh-CN"/>
        </w:rPr>
        <w:t>2</w:t>
      </w:r>
      <w:r w:rsidR="00562D9B">
        <w:rPr>
          <w:rFonts w:ascii="Arial" w:eastAsiaTheme="minorEastAsia" w:hAnsi="Arial" w:hint="eastAsia"/>
          <w:b/>
          <w:sz w:val="22"/>
          <w:lang w:val="x-none" w:eastAsia="zh-CN"/>
        </w:rPr>
        <w:tab/>
      </w:r>
      <w:r w:rsidR="00143101">
        <w:rPr>
          <w:rFonts w:ascii="Arial" w:eastAsiaTheme="minorEastAsia" w:hAnsi="Arial" w:hint="eastAsia"/>
          <w:b/>
          <w:sz w:val="22"/>
          <w:lang w:val="x-none" w:eastAsia="zh-CN"/>
        </w:rPr>
        <w:t xml:space="preserve">                                                             </w:t>
      </w:r>
      <w:r w:rsidR="00332E56" w:rsidRPr="00332E56">
        <w:rPr>
          <w:rFonts w:ascii="Arial" w:eastAsiaTheme="minorEastAsia" w:hAnsi="Arial"/>
          <w:b/>
          <w:sz w:val="22"/>
          <w:lang w:val="x-none" w:eastAsia="zh-CN"/>
        </w:rPr>
        <w:t>R2-2508101</w:t>
      </w:r>
    </w:p>
    <w:p w14:paraId="69FC39D9" w14:textId="49E8324D" w:rsidR="00C30340" w:rsidRDefault="0043594D" w:rsidP="00C30340">
      <w:pPr>
        <w:tabs>
          <w:tab w:val="center" w:pos="4536"/>
          <w:tab w:val="right" w:pos="9072"/>
        </w:tabs>
        <w:spacing w:afterLines="0" w:after="0"/>
        <w:ind w:left="-2"/>
        <w:jc w:val="both"/>
        <w:rPr>
          <w:rFonts w:ascii="Arial" w:eastAsiaTheme="minorEastAsia" w:hAnsi="Arial"/>
          <w:b/>
          <w:sz w:val="22"/>
          <w:lang w:val="x-none" w:eastAsia="zh-CN"/>
        </w:rPr>
      </w:pPr>
      <w:r w:rsidRPr="0043594D">
        <w:rPr>
          <w:rFonts w:ascii="Arial" w:eastAsiaTheme="minorEastAsia" w:hAnsi="Arial"/>
          <w:b/>
          <w:sz w:val="22"/>
          <w:lang w:val="x-none" w:eastAsia="zh-CN"/>
        </w:rPr>
        <w:t>Dallas, USA,</w:t>
      </w:r>
      <w:r w:rsidR="002C4A79">
        <w:rPr>
          <w:rFonts w:ascii="Arial" w:eastAsiaTheme="minorEastAsia" w:hAnsi="Arial" w:hint="eastAsia"/>
          <w:b/>
          <w:sz w:val="22"/>
          <w:lang w:val="x-none" w:eastAsia="zh-CN"/>
        </w:rPr>
        <w:t xml:space="preserve"> </w:t>
      </w:r>
      <w:r w:rsidRPr="0043594D">
        <w:rPr>
          <w:rFonts w:ascii="Arial" w:eastAsiaTheme="minorEastAsia" w:hAnsi="Arial"/>
          <w:b/>
          <w:sz w:val="22"/>
          <w:lang w:val="x-none" w:eastAsia="zh-CN"/>
        </w:rPr>
        <w:t>Nov. 17</w:t>
      </w:r>
      <w:r w:rsidRPr="0043594D">
        <w:rPr>
          <w:rFonts w:ascii="Arial" w:eastAsiaTheme="minorEastAsia" w:hAnsi="Arial"/>
          <w:b/>
          <w:sz w:val="22"/>
          <w:vertAlign w:val="superscript"/>
          <w:lang w:val="x-none" w:eastAsia="zh-CN"/>
        </w:rPr>
        <w:t>th</w:t>
      </w:r>
      <w:r w:rsidRPr="0043594D">
        <w:rPr>
          <w:rFonts w:ascii="Arial" w:eastAsiaTheme="minorEastAsia" w:hAnsi="Arial"/>
          <w:b/>
          <w:sz w:val="22"/>
          <w:lang w:val="x-none" w:eastAsia="zh-CN"/>
        </w:rPr>
        <w:t xml:space="preserve"> - 21</w:t>
      </w:r>
      <w:r w:rsidRPr="0043594D">
        <w:rPr>
          <w:rFonts w:ascii="Arial" w:eastAsiaTheme="minorEastAsia" w:hAnsi="Arial"/>
          <w:b/>
          <w:sz w:val="22"/>
          <w:vertAlign w:val="superscript"/>
          <w:lang w:val="x-none" w:eastAsia="zh-CN"/>
        </w:rPr>
        <w:t>st</w:t>
      </w:r>
      <w:r w:rsidR="002C4A79" w:rsidRPr="002C4A79">
        <w:rPr>
          <w:rFonts w:ascii="Arial" w:eastAsia="MS Mincho" w:hAnsi="Arial"/>
          <w:b/>
          <w:sz w:val="22"/>
          <w:lang w:val="x-none"/>
        </w:rPr>
        <w:t>, 2025</w:t>
      </w:r>
    </w:p>
    <w:p w14:paraId="567F8BE4" w14:textId="4DB00017" w:rsidR="003827FF" w:rsidRPr="00380F60" w:rsidRDefault="0043594D" w:rsidP="00C30340">
      <w:pPr>
        <w:tabs>
          <w:tab w:val="center" w:pos="4536"/>
          <w:tab w:val="right" w:pos="9072"/>
        </w:tabs>
        <w:spacing w:afterLines="0" w:after="0"/>
        <w:ind w:left="-2"/>
        <w:jc w:val="both"/>
        <w:rPr>
          <w:rFonts w:ascii="Arial" w:eastAsiaTheme="minorEastAsia" w:hAnsi="Arial"/>
          <w:b/>
          <w:sz w:val="22"/>
          <w:lang w:val="x-none" w:eastAsia="zh-CN"/>
        </w:rPr>
      </w:pPr>
      <w:r w:rsidRPr="0043594D">
        <w:rPr>
          <w:rFonts w:ascii="Arial" w:eastAsiaTheme="minorEastAsia" w:hAnsi="Arial"/>
          <w:b/>
          <w:sz w:val="22"/>
          <w:lang w:val="x-none" w:eastAsia="zh-CN"/>
        </w:rPr>
        <w:t xml:space="preserve">  </w:t>
      </w:r>
    </w:p>
    <w:p w14:paraId="0C441B64" w14:textId="517362E3"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745681">
        <w:rPr>
          <w:rFonts w:ascii="Arial" w:eastAsia="宋体" w:hAnsi="Arial"/>
          <w:b/>
          <w:sz w:val="22"/>
          <w:lang w:val="x-none"/>
        </w:rPr>
        <w:t xml:space="preserve">, </w:t>
      </w:r>
      <w:proofErr w:type="spellStart"/>
      <w:r w:rsidR="00745681">
        <w:rPr>
          <w:rFonts w:ascii="Arial" w:eastAsia="宋体" w:hAnsi="Arial"/>
          <w:b/>
          <w:sz w:val="22"/>
          <w:lang w:val="x-none"/>
        </w:rPr>
        <w:t>Turkcell</w:t>
      </w:r>
      <w:proofErr w:type="spellEnd"/>
    </w:p>
    <w:p w14:paraId="2BDB91D6" w14:textId="2F569A01"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3827FF" w:rsidRPr="003827FF">
        <w:rPr>
          <w:rFonts w:ascii="Arial" w:eastAsia="MS Mincho" w:hAnsi="Arial"/>
          <w:b/>
          <w:sz w:val="22"/>
          <w:lang w:val="x-none"/>
        </w:rPr>
        <w:t xml:space="preserve">Functionality management for </w:t>
      </w:r>
      <w:r w:rsidR="003827FF" w:rsidRPr="003827FF">
        <w:rPr>
          <w:rFonts w:ascii="Arial" w:eastAsiaTheme="minorEastAsia" w:hAnsi="Arial" w:cs="Arial"/>
          <w:b/>
          <w:sz w:val="22"/>
          <w:lang w:val="x-none" w:eastAsia="zh-CN"/>
        </w:rPr>
        <w:t>RRM measurement prediction</w:t>
      </w:r>
    </w:p>
    <w:p w14:paraId="217695A9" w14:textId="2CADC769"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3827FF">
        <w:rPr>
          <w:rFonts w:ascii="Arial" w:eastAsiaTheme="minorEastAsia" w:hAnsi="Arial" w:hint="eastAsia"/>
          <w:b/>
          <w:sz w:val="22"/>
          <w:lang w:val="x-none" w:eastAsia="zh-CN"/>
        </w:rPr>
        <w:t>9.3.2</w:t>
      </w:r>
    </w:p>
    <w:p w14:paraId="5D5842D8" w14:textId="627EEB38"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1E093921"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62E1669A" w14:textId="77777777"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14:paraId="2088591D" w14:textId="6000CB63" w:rsidR="000A2C3B" w:rsidRDefault="00307D21" w:rsidP="00522F62">
      <w:pPr>
        <w:pStyle w:val="ac"/>
        <w:spacing w:before="120"/>
        <w:jc w:val="left"/>
        <w:rPr>
          <w:rFonts w:eastAsia="宋体"/>
          <w:lang w:eastAsia="zh-CN"/>
        </w:rPr>
      </w:pPr>
      <w:r>
        <w:rPr>
          <w:rFonts w:eastAsia="Arial Unicode MS" w:hint="eastAsia"/>
          <w:lang w:eastAsia="zh-CN"/>
        </w:rPr>
        <w:t xml:space="preserve"> </w:t>
      </w:r>
      <w:r w:rsidR="000A2C3B">
        <w:rPr>
          <w:rFonts w:eastAsia="宋体"/>
          <w:lang w:val="en-GB" w:eastAsia="zh-CN"/>
        </w:rPr>
        <w:t>For</w:t>
      </w:r>
      <w:r w:rsidR="000A2C3B" w:rsidRPr="00D23293">
        <w:t xml:space="preserve"> </w:t>
      </w:r>
      <w:r w:rsidR="000A2C3B" w:rsidRPr="004D750E">
        <w:rPr>
          <w:bCs/>
        </w:rPr>
        <w:t>RRM measurement prediction</w:t>
      </w:r>
      <w:r w:rsidR="000A2C3B">
        <w:rPr>
          <w:rFonts w:eastAsiaTheme="minorEastAsia" w:hint="eastAsia"/>
          <w:bCs/>
          <w:lang w:eastAsia="zh-CN"/>
        </w:rPr>
        <w:t xml:space="preserve"> of </w:t>
      </w:r>
      <w:r w:rsidR="000A2C3B" w:rsidRPr="004D750E">
        <w:rPr>
          <w:bCs/>
        </w:rPr>
        <w:t xml:space="preserve">UE </w:t>
      </w:r>
      <w:r w:rsidR="000A2C3B">
        <w:rPr>
          <w:bCs/>
        </w:rPr>
        <w:t>sided model</w:t>
      </w:r>
      <w:r w:rsidR="000A2C3B">
        <w:rPr>
          <w:rFonts w:eastAsia="宋体" w:hint="eastAsia"/>
          <w:lang w:val="en-GB" w:eastAsia="zh-CN"/>
        </w:rPr>
        <w:t>,</w:t>
      </w:r>
      <w:r w:rsidR="006D664F" w:rsidRPr="006D664F">
        <w:rPr>
          <w:rFonts w:eastAsiaTheme="minorEastAsia" w:hint="eastAsia"/>
          <w:lang w:val="x-none" w:eastAsia="zh-CN"/>
        </w:rPr>
        <w:t xml:space="preserve"> </w:t>
      </w:r>
      <w:r w:rsidR="006D664F" w:rsidRPr="00A75D3B">
        <w:rPr>
          <w:rFonts w:eastAsiaTheme="minorEastAsia"/>
          <w:lang w:val="x-none" w:eastAsia="zh-CN"/>
        </w:rPr>
        <w:t>following objective</w:t>
      </w:r>
      <w:r w:rsidR="006D664F">
        <w:rPr>
          <w:rFonts w:eastAsiaTheme="minorEastAsia" w:hint="eastAsia"/>
          <w:lang w:val="x-none" w:eastAsia="zh-CN"/>
        </w:rPr>
        <w:t xml:space="preserve"> are specified</w:t>
      </w:r>
      <w:r w:rsidR="000A2C3B">
        <w:rPr>
          <w:rFonts w:eastAsia="宋体" w:hint="eastAsia"/>
          <w:lang w:eastAsia="zh-CN"/>
        </w:rPr>
        <w:t xml:space="preserve"> </w:t>
      </w:r>
      <w:r w:rsidR="000A2C3B">
        <w:rPr>
          <w:rFonts w:eastAsia="宋体"/>
          <w:lang w:eastAsia="zh-CN"/>
        </w:rPr>
        <w:fldChar w:fldCharType="begin"/>
      </w:r>
      <w:r w:rsidR="000A2C3B">
        <w:rPr>
          <w:rFonts w:eastAsia="宋体"/>
          <w:lang w:eastAsia="zh-CN"/>
        </w:rPr>
        <w:instrText xml:space="preserve"> </w:instrText>
      </w:r>
      <w:r w:rsidR="000A2C3B">
        <w:rPr>
          <w:rFonts w:eastAsia="宋体" w:hint="eastAsia"/>
          <w:lang w:eastAsia="zh-CN"/>
        </w:rPr>
        <w:instrText>REF _Ref212468121 \r \h</w:instrText>
      </w:r>
      <w:r w:rsidR="000A2C3B">
        <w:rPr>
          <w:rFonts w:eastAsia="宋体"/>
          <w:lang w:eastAsia="zh-CN"/>
        </w:rPr>
        <w:instrText xml:space="preserve"> </w:instrText>
      </w:r>
      <w:r w:rsidR="008B7583">
        <w:rPr>
          <w:rFonts w:eastAsia="宋体"/>
          <w:lang w:eastAsia="zh-CN"/>
        </w:rPr>
        <w:instrText xml:space="preserve"> \* MERGEFORMAT </w:instrText>
      </w:r>
      <w:r w:rsidR="000A2C3B">
        <w:rPr>
          <w:rFonts w:eastAsia="宋体"/>
          <w:lang w:eastAsia="zh-CN"/>
        </w:rPr>
      </w:r>
      <w:r w:rsidR="000A2C3B">
        <w:rPr>
          <w:rFonts w:eastAsia="宋体"/>
          <w:lang w:eastAsia="zh-CN"/>
        </w:rPr>
        <w:fldChar w:fldCharType="separate"/>
      </w:r>
      <w:r w:rsidR="009F1FF3">
        <w:rPr>
          <w:rFonts w:eastAsia="宋体"/>
          <w:lang w:eastAsia="zh-CN"/>
        </w:rPr>
        <w:t>[1]</w:t>
      </w:r>
      <w:r w:rsidR="000A2C3B">
        <w:rPr>
          <w:rFonts w:eastAsia="宋体"/>
          <w:lang w:eastAsia="zh-CN"/>
        </w:rPr>
        <w:fldChar w:fldCharType="end"/>
      </w:r>
      <w:r w:rsidR="000A2C3B" w:rsidRPr="00D23293">
        <w:rPr>
          <w:rFonts w:eastAsia="宋体" w:hint="eastAsia"/>
          <w:lang w:eastAsia="zh-CN"/>
        </w:rPr>
        <w:t>:</w:t>
      </w:r>
      <w:r w:rsidR="000A2C3B" w:rsidRPr="00565A5F">
        <w:rPr>
          <w:rFonts w:ascii="Segoe UI" w:hAnsi="Segoe UI" w:cs="Segoe UI"/>
          <w:sz w:val="18"/>
          <w:szCs w:val="18"/>
        </w:rPr>
        <w:t xml:space="preserve"> </w:t>
      </w:r>
    </w:p>
    <w:tbl>
      <w:tblPr>
        <w:tblStyle w:val="a4"/>
        <w:tblW w:w="0" w:type="auto"/>
        <w:tblLook w:val="04A0" w:firstRow="1" w:lastRow="0" w:firstColumn="1" w:lastColumn="0" w:noHBand="0" w:noVBand="1"/>
      </w:tblPr>
      <w:tblGrid>
        <w:gridCol w:w="8856"/>
      </w:tblGrid>
      <w:tr w:rsidR="0035642B" w14:paraId="77C9F60D" w14:textId="77777777" w:rsidTr="0035642B">
        <w:tc>
          <w:tcPr>
            <w:tcW w:w="9286" w:type="dxa"/>
          </w:tcPr>
          <w:p w14:paraId="0935F0F7" w14:textId="2E5820F2" w:rsidR="0035642B" w:rsidRPr="004D750E" w:rsidRDefault="0035642B" w:rsidP="0035642B">
            <w:pPr>
              <w:numPr>
                <w:ilvl w:val="0"/>
                <w:numId w:val="21"/>
              </w:numPr>
              <w:spacing w:afterLines="0" w:after="120"/>
              <w:rPr>
                <w:rFonts w:eastAsia="MS Mincho"/>
                <w:bCs/>
              </w:rPr>
            </w:pPr>
            <w:r w:rsidRPr="004D750E">
              <w:rPr>
                <w:rFonts w:eastAsia="MS Mincho"/>
                <w:bCs/>
              </w:rPr>
              <w:t>Specify support for RRM measurement prediction</w:t>
            </w:r>
            <w:r>
              <w:rPr>
                <w:rFonts w:hint="eastAsia"/>
                <w:bCs/>
                <w:lang w:eastAsia="zh-CN"/>
              </w:rPr>
              <w:t xml:space="preserve"> and measurement event prediction</w:t>
            </w:r>
            <w:r w:rsidRPr="004D750E">
              <w:rPr>
                <w:rFonts w:eastAsia="MS Mincho"/>
                <w:bCs/>
              </w:rPr>
              <w:t xml:space="preserve"> for UE sided models [RAN2]:</w:t>
            </w:r>
          </w:p>
          <w:p w14:paraId="4ADFC915" w14:textId="3258032E" w:rsidR="0035642B" w:rsidRDefault="0035642B" w:rsidP="0035642B">
            <w:pPr>
              <w:numPr>
                <w:ilvl w:val="0"/>
                <w:numId w:val="22"/>
              </w:numPr>
              <w:spacing w:afterLines="0" w:after="120"/>
              <w:ind w:left="1797" w:hanging="357"/>
              <w:rPr>
                <w:bCs/>
              </w:rPr>
            </w:pPr>
            <w:r w:rsidRPr="004D750E">
              <w:rPr>
                <w:bCs/>
              </w:rPr>
              <w:t>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w:t>
            </w:r>
            <w:r>
              <w:rPr>
                <w:rFonts w:hint="eastAsia"/>
                <w:bCs/>
                <w:lang w:eastAsia="zh-CN"/>
              </w:rPr>
              <w:t>-</w:t>
            </w:r>
            <w:r w:rsidRPr="004D750E">
              <w:rPr>
                <w:rFonts w:hint="eastAsia"/>
                <w:bCs/>
                <w:lang w:eastAsia="zh-CN"/>
              </w:rPr>
              <w:t>located cases</w:t>
            </w:r>
            <w:r>
              <w:rPr>
                <w:rFonts w:hint="eastAsia"/>
                <w:bCs/>
                <w:lang w:eastAsia="zh-CN"/>
              </w:rPr>
              <w:t xml:space="preserve"> are supported</w:t>
            </w:r>
            <w:r w:rsidRPr="004D750E">
              <w:rPr>
                <w:bCs/>
              </w:rPr>
              <w:t>.</w:t>
            </w:r>
            <w:r w:rsidRPr="004D750E">
              <w:rPr>
                <w:rFonts w:hint="eastAsia"/>
                <w:bCs/>
                <w:lang w:eastAsia="zh-CN"/>
              </w:rPr>
              <w:t xml:space="preserve"> </w:t>
            </w:r>
          </w:p>
          <w:p w14:paraId="06321927" w14:textId="77777777" w:rsidR="0035642B" w:rsidRPr="004D750E" w:rsidRDefault="0035642B" w:rsidP="0035642B">
            <w:pPr>
              <w:numPr>
                <w:ilvl w:val="0"/>
                <w:numId w:val="22"/>
              </w:numPr>
              <w:spacing w:afterLines="0" w:after="120"/>
              <w:ind w:left="1797" w:hanging="357"/>
              <w:rPr>
                <w:bCs/>
              </w:rPr>
            </w:pPr>
            <w:r>
              <w:rPr>
                <w:rFonts w:hint="eastAsia"/>
                <w:bCs/>
                <w:lang w:eastAsia="zh-CN"/>
              </w:rPr>
              <w:t xml:space="preserve">L3 </w:t>
            </w:r>
            <w:r w:rsidRPr="004D750E">
              <w:rPr>
                <w:bCs/>
              </w:rPr>
              <w:t xml:space="preserve">Cell level </w:t>
            </w:r>
            <w:r w:rsidRPr="004D750E">
              <w:rPr>
                <w:rFonts w:hint="eastAsia"/>
                <w:bCs/>
                <w:lang w:eastAsia="zh-CN"/>
              </w:rPr>
              <w:t xml:space="preserve">predication is supported </w:t>
            </w:r>
          </w:p>
          <w:p w14:paraId="4AFB9D92" w14:textId="77777777" w:rsidR="0035642B" w:rsidRDefault="0035642B" w:rsidP="0035642B">
            <w:pPr>
              <w:spacing w:after="120"/>
              <w:ind w:left="1440"/>
              <w:rPr>
                <w:bCs/>
                <w:lang w:eastAsia="zh-CN"/>
              </w:rPr>
            </w:pPr>
            <w:bookmarkStart w:id="3" w:name="OLE_LINK12"/>
            <w:bookmarkStart w:id="4" w:name="OLE_LINK13"/>
            <w:r w:rsidRPr="004D750E">
              <w:rPr>
                <w:bCs/>
                <w:lang w:eastAsia="zh-CN"/>
              </w:rPr>
              <w:t>Note 1: For UE sided model, spatial domain</w:t>
            </w:r>
            <w:r>
              <w:rPr>
                <w:rFonts w:hint="eastAsia"/>
                <w:bCs/>
                <w:lang w:eastAsia="zh-CN"/>
              </w:rPr>
              <w:t xml:space="preserve"> prediction</w:t>
            </w:r>
            <w:r w:rsidRPr="004D750E">
              <w:rPr>
                <w:bCs/>
                <w:lang w:eastAsia="zh-CN"/>
              </w:rPr>
              <w:t xml:space="preserve"> is not supported.</w:t>
            </w:r>
          </w:p>
          <w:p w14:paraId="5D697C3D" w14:textId="77777777" w:rsidR="0035642B" w:rsidRDefault="0035642B" w:rsidP="0035642B">
            <w:pPr>
              <w:spacing w:after="120"/>
              <w:ind w:left="1440"/>
              <w:rPr>
                <w:rFonts w:eastAsiaTheme="minorEastAsia"/>
                <w:bCs/>
                <w:lang w:eastAsia="zh-CN"/>
              </w:rPr>
            </w:pPr>
            <w:r>
              <w:rPr>
                <w:rFonts w:hint="eastAsia"/>
                <w:bCs/>
                <w:lang w:eastAsia="zh-CN"/>
              </w:rPr>
              <w:t>Note 2: For UE sided model, L3 beam level prediction is not supported.</w:t>
            </w:r>
            <w:bookmarkEnd w:id="3"/>
            <w:bookmarkEnd w:id="4"/>
          </w:p>
          <w:p w14:paraId="6602F3AE" w14:textId="77777777" w:rsidR="00125C63" w:rsidRPr="004D750E" w:rsidRDefault="00125C63" w:rsidP="00125C63">
            <w:pPr>
              <w:numPr>
                <w:ilvl w:val="0"/>
                <w:numId w:val="21"/>
              </w:numPr>
              <w:tabs>
                <w:tab w:val="num" w:pos="1440"/>
              </w:tabs>
              <w:spacing w:afterLines="0" w:after="120"/>
              <w:rPr>
                <w:rFonts w:eastAsia="MS Mincho"/>
                <w:bCs/>
              </w:rPr>
            </w:pPr>
            <w:r w:rsidRPr="004D750E">
              <w:rPr>
                <w:rFonts w:eastAsia="MS Mincho"/>
                <w:bCs/>
              </w:rPr>
              <w:t xml:space="preserve">For both RRM measurement prediction and measurement event prediction, specify </w:t>
            </w:r>
            <w:proofErr w:type="spellStart"/>
            <w:r w:rsidRPr="004D750E">
              <w:rPr>
                <w:rFonts w:eastAsia="MS Mincho"/>
                <w:bCs/>
              </w:rPr>
              <w:t>signalling</w:t>
            </w:r>
            <w:proofErr w:type="spellEnd"/>
            <w:r w:rsidRPr="004D750E">
              <w:rPr>
                <w:rFonts w:eastAsia="MS Mincho"/>
                <w:bCs/>
              </w:rPr>
              <w:t xml:space="preserve"> and protocol aspects to enable LCM functionality management for UE sided </w:t>
            </w:r>
            <w:r w:rsidRPr="004D750E">
              <w:rPr>
                <w:rFonts w:eastAsia="MS Mincho" w:hint="eastAsia"/>
                <w:bCs/>
              </w:rPr>
              <w:t>model</w:t>
            </w:r>
            <w:r w:rsidRPr="004D750E">
              <w:rPr>
                <w:rFonts w:eastAsia="MS Mincho"/>
                <w:bCs/>
              </w:rPr>
              <w:t xml:space="preserve"> including [RAN2]:</w:t>
            </w:r>
          </w:p>
          <w:p w14:paraId="1A4B430A" w14:textId="77777777" w:rsidR="00125C63" w:rsidRPr="004D750E" w:rsidRDefault="00125C63" w:rsidP="00125C63">
            <w:pPr>
              <w:numPr>
                <w:ilvl w:val="0"/>
                <w:numId w:val="22"/>
              </w:numPr>
              <w:spacing w:afterLines="0" w:after="120"/>
              <w:rPr>
                <w:bCs/>
              </w:rPr>
            </w:pPr>
            <w:r w:rsidRPr="004D750E">
              <w:rPr>
                <w:rFonts w:hint="eastAsia"/>
                <w:bCs/>
              </w:rPr>
              <w:t>UE capability request and response procedure</w:t>
            </w:r>
          </w:p>
          <w:p w14:paraId="54578E87" w14:textId="77777777" w:rsidR="00125C63" w:rsidRPr="004D750E" w:rsidRDefault="00125C63" w:rsidP="00125C63">
            <w:pPr>
              <w:numPr>
                <w:ilvl w:val="0"/>
                <w:numId w:val="22"/>
              </w:numPr>
              <w:spacing w:afterLines="0" w:after="120"/>
              <w:rPr>
                <w:bCs/>
              </w:rPr>
            </w:pPr>
            <w:r w:rsidRPr="004D750E">
              <w:rPr>
                <w:rFonts w:hint="eastAsia"/>
                <w:bCs/>
              </w:rPr>
              <w:t xml:space="preserve">Applicability report for both full and partial configuration approach </w:t>
            </w:r>
          </w:p>
          <w:p w14:paraId="3E03BE37" w14:textId="77777777" w:rsidR="00125C63" w:rsidRPr="004D750E" w:rsidRDefault="00125C63" w:rsidP="00125C63">
            <w:pPr>
              <w:numPr>
                <w:ilvl w:val="0"/>
                <w:numId w:val="22"/>
              </w:numPr>
              <w:spacing w:afterLines="0" w:after="120"/>
              <w:rPr>
                <w:bCs/>
              </w:rPr>
            </w:pPr>
            <w:r w:rsidRPr="004D750E">
              <w:rPr>
                <w:rFonts w:hint="eastAsia"/>
                <w:bCs/>
              </w:rPr>
              <w:t xml:space="preserve">Inference configuration </w:t>
            </w:r>
            <w:r>
              <w:rPr>
                <w:rFonts w:hint="eastAsia"/>
                <w:bCs/>
                <w:lang w:eastAsia="zh-CN"/>
              </w:rPr>
              <w:t>and inference report</w:t>
            </w:r>
          </w:p>
          <w:p w14:paraId="30A51069" w14:textId="77777777" w:rsidR="00125C63" w:rsidRPr="004D750E" w:rsidRDefault="00125C63" w:rsidP="00125C63">
            <w:pPr>
              <w:numPr>
                <w:ilvl w:val="0"/>
                <w:numId w:val="22"/>
              </w:numPr>
              <w:spacing w:afterLines="0" w:after="120"/>
              <w:rPr>
                <w:bCs/>
              </w:rPr>
            </w:pPr>
            <w:r w:rsidRPr="004D750E">
              <w:rPr>
                <w:rFonts w:hint="eastAsia"/>
                <w:bCs/>
              </w:rPr>
              <w:t>Performance monitoring performed in UE or network side, based on which network can manage UE sided functionality</w:t>
            </w:r>
          </w:p>
          <w:p w14:paraId="47734A1C" w14:textId="77777777" w:rsidR="00125C63" w:rsidRDefault="00125C63" w:rsidP="00125C63">
            <w:pPr>
              <w:numPr>
                <w:ilvl w:val="0"/>
                <w:numId w:val="22"/>
              </w:numPr>
              <w:spacing w:afterLines="0" w:after="120"/>
              <w:rPr>
                <w:bCs/>
              </w:rPr>
            </w:pPr>
            <w:r w:rsidRPr="004D750E">
              <w:rPr>
                <w:bCs/>
              </w:rPr>
              <w:t>UE sided data collection</w:t>
            </w:r>
          </w:p>
          <w:p w14:paraId="2CEEF654" w14:textId="77777777" w:rsidR="00125C63" w:rsidRDefault="00125C63" w:rsidP="00125C63">
            <w:pPr>
              <w:numPr>
                <w:ilvl w:val="0"/>
                <w:numId w:val="22"/>
              </w:numPr>
              <w:spacing w:afterLines="0" w:after="120"/>
              <w:rPr>
                <w:bCs/>
              </w:rPr>
            </w:pPr>
            <w:r>
              <w:rPr>
                <w:rFonts w:hint="eastAsia"/>
                <w:bCs/>
                <w:lang w:eastAsia="zh-CN"/>
              </w:rPr>
              <w:t>For measurement event prediction:</w:t>
            </w:r>
          </w:p>
          <w:p w14:paraId="666CCC68" w14:textId="77777777" w:rsidR="00125C63" w:rsidRPr="004D750E" w:rsidRDefault="00125C63" w:rsidP="00125C63">
            <w:pPr>
              <w:numPr>
                <w:ilvl w:val="1"/>
                <w:numId w:val="22"/>
              </w:numPr>
              <w:spacing w:afterLines="0" w:after="120"/>
              <w:rPr>
                <w:bCs/>
              </w:rPr>
            </w:pPr>
            <w:r w:rsidRPr="004D750E">
              <w:rPr>
                <w:rFonts w:hint="eastAsia"/>
                <w:bCs/>
              </w:rPr>
              <w:t xml:space="preserve"> </w:t>
            </w:r>
            <w:r w:rsidRPr="004D750E">
              <w:rPr>
                <w:bCs/>
                <w:lang w:eastAsia="zh-CN"/>
              </w:rPr>
              <w:t>Measurement event A1~A6 are in the scope in this release</w:t>
            </w:r>
          </w:p>
          <w:p w14:paraId="76EA8E17" w14:textId="77777777" w:rsidR="00125C63" w:rsidRDefault="00125C63" w:rsidP="003267D4">
            <w:pPr>
              <w:spacing w:after="120"/>
              <w:ind w:left="1524"/>
              <w:rPr>
                <w:bCs/>
                <w:lang w:eastAsia="zh-CN"/>
              </w:rPr>
            </w:pPr>
            <w:r w:rsidRPr="004D750E">
              <w:rPr>
                <w:rFonts w:hint="eastAsia"/>
                <w:bCs/>
                <w:lang w:eastAsia="zh-CN"/>
              </w:rPr>
              <w:t>Note3: Data transfer and model delivery for UE sided model are out of scope of this WI.</w:t>
            </w:r>
            <w:r w:rsidRPr="004D750E">
              <w:rPr>
                <w:bCs/>
                <w:lang w:eastAsia="zh-CN"/>
              </w:rPr>
              <w:t xml:space="preserve"> </w:t>
            </w:r>
            <w:r w:rsidRPr="004D750E">
              <w:rPr>
                <w:rFonts w:hint="eastAsia"/>
                <w:bCs/>
                <w:lang w:eastAsia="zh-CN"/>
              </w:rPr>
              <w:t>And</w:t>
            </w:r>
            <w:r w:rsidRPr="004D750E">
              <w:rPr>
                <w:bCs/>
                <w:lang w:eastAsia="zh-CN"/>
              </w:rPr>
              <w:t xml:space="preserve"> model related choices can be up to UE’s implementation</w:t>
            </w:r>
            <w:r>
              <w:rPr>
                <w:rFonts w:hint="eastAsia"/>
                <w:bCs/>
                <w:lang w:eastAsia="zh-CN"/>
              </w:rPr>
              <w:t>.</w:t>
            </w:r>
            <w:r w:rsidRPr="004D750E">
              <w:rPr>
                <w:bCs/>
                <w:lang w:eastAsia="zh-CN"/>
              </w:rPr>
              <w:t xml:space="preserve"> </w:t>
            </w:r>
          </w:p>
          <w:p w14:paraId="1F5A002B" w14:textId="77777777" w:rsidR="00125C63" w:rsidRPr="00030985" w:rsidRDefault="00125C63" w:rsidP="0015283E">
            <w:pPr>
              <w:spacing w:after="120"/>
              <w:contextualSpacing/>
              <w:rPr>
                <w:rFonts w:eastAsiaTheme="minorEastAsia"/>
                <w:bCs/>
                <w:lang w:eastAsia="zh-CN"/>
              </w:rPr>
            </w:pPr>
          </w:p>
          <w:p w14:paraId="7F298B17" w14:textId="5AC5362E" w:rsidR="00125C63" w:rsidRPr="00125C63" w:rsidRDefault="00125C63" w:rsidP="00DF4AC7">
            <w:pPr>
              <w:spacing w:after="120"/>
              <w:ind w:left="1440"/>
              <w:rPr>
                <w:rFonts w:eastAsiaTheme="minorEastAsia"/>
                <w:bCs/>
                <w:lang w:eastAsia="zh-CN"/>
              </w:rPr>
            </w:pPr>
            <w:r w:rsidRPr="004D750E">
              <w:rPr>
                <w:rFonts w:eastAsia="MS Mincho" w:hint="eastAsia"/>
                <w:bCs/>
              </w:rPr>
              <w:t>Note</w:t>
            </w:r>
            <w:r>
              <w:rPr>
                <w:rFonts w:hint="eastAsia"/>
                <w:bCs/>
                <w:lang w:eastAsia="zh-CN"/>
              </w:rPr>
              <w:t>5</w:t>
            </w:r>
            <w:r w:rsidRPr="004D750E">
              <w:rPr>
                <w:rFonts w:eastAsia="MS Mincho" w:hint="eastAsia"/>
                <w:bCs/>
              </w:rPr>
              <w:t xml:space="preserve">: The above objectives </w:t>
            </w:r>
            <w:r>
              <w:rPr>
                <w:rFonts w:eastAsia="MS Mincho"/>
                <w:bCs/>
              </w:rPr>
              <w:t xml:space="preserve">are </w:t>
            </w:r>
            <w:r w:rsidRPr="004D750E">
              <w:rPr>
                <w:rFonts w:eastAsia="MS Mincho" w:hint="eastAsia"/>
                <w:bCs/>
              </w:rPr>
              <w:t>t</w:t>
            </w:r>
            <w:r w:rsidRPr="004D750E">
              <w:rPr>
                <w:rFonts w:eastAsia="MS Mincho"/>
                <w:bCs/>
              </w:rPr>
              <w:t>o be based on the LCM framework for Rel-19 AI/ML for NR air interface WI as much as possible</w:t>
            </w:r>
            <w:r>
              <w:rPr>
                <w:rFonts w:hint="eastAsia"/>
                <w:bCs/>
                <w:lang w:eastAsia="zh-CN"/>
              </w:rPr>
              <w:t>.</w:t>
            </w:r>
          </w:p>
        </w:tc>
      </w:tr>
    </w:tbl>
    <w:p w14:paraId="183FC4EC" w14:textId="271C68CC" w:rsidR="0035642B" w:rsidRPr="000A2C3B" w:rsidRDefault="000A2C3B" w:rsidP="00522F62">
      <w:pPr>
        <w:pStyle w:val="ac"/>
        <w:spacing w:before="120"/>
        <w:jc w:val="left"/>
        <w:rPr>
          <w:rFonts w:eastAsiaTheme="minorEastAsia"/>
          <w:bCs/>
          <w:lang w:val="en-GB" w:eastAsia="zh-CN"/>
        </w:rPr>
      </w:pPr>
      <w:r w:rsidRPr="000A2C3B">
        <w:rPr>
          <w:rFonts w:hint="eastAsia"/>
          <w:bCs/>
        </w:rPr>
        <w:t>In</w:t>
      </w:r>
      <w:r>
        <w:rPr>
          <w:rFonts w:eastAsiaTheme="minorEastAsia" w:hint="eastAsia"/>
          <w:bCs/>
          <w:lang w:eastAsia="zh-CN"/>
        </w:rPr>
        <w:t xml:space="preserve"> </w:t>
      </w:r>
      <w:r w:rsidRPr="000A2C3B">
        <w:rPr>
          <w:rFonts w:eastAsiaTheme="minorEastAsia"/>
          <w:bCs/>
          <w:lang w:eastAsia="zh-CN"/>
        </w:rPr>
        <w:t>this contribution, we discuss the</w:t>
      </w:r>
      <w:r w:rsidRPr="000A2C3B">
        <w:rPr>
          <w:bCs/>
        </w:rPr>
        <w:t xml:space="preserve"> RRM measurement prediction</w:t>
      </w:r>
      <w:r>
        <w:rPr>
          <w:rFonts w:eastAsiaTheme="minorEastAsia" w:hint="eastAsia"/>
          <w:lang w:val="x-none" w:eastAsia="zh-CN"/>
        </w:rPr>
        <w:t xml:space="preserve"> of UE sided model</w:t>
      </w:r>
      <w:r w:rsidRPr="000A2C3B">
        <w:rPr>
          <w:rFonts w:eastAsiaTheme="minorEastAsia"/>
          <w:bCs/>
          <w:lang w:eastAsia="zh-CN"/>
        </w:rPr>
        <w:t>.</w:t>
      </w:r>
    </w:p>
    <w:p w14:paraId="303B1AB8" w14:textId="77777777" w:rsidR="00BE450B" w:rsidRDefault="005B5687" w:rsidP="00522F62">
      <w:pPr>
        <w:pStyle w:val="1"/>
        <w:numPr>
          <w:ilvl w:val="0"/>
          <w:numId w:val="7"/>
        </w:numPr>
        <w:ind w:left="432" w:hanging="432"/>
        <w:rPr>
          <w:lang w:eastAsia="zh-CN"/>
        </w:rPr>
      </w:pPr>
      <w:r>
        <w:rPr>
          <w:rFonts w:hint="eastAsia"/>
          <w:lang w:eastAsia="zh-CN"/>
        </w:rPr>
        <w:t>Discussion</w:t>
      </w:r>
    </w:p>
    <w:p w14:paraId="4CEAA744" w14:textId="77F8F997" w:rsidR="00A75D3B" w:rsidRDefault="00A75D3B" w:rsidP="00030350">
      <w:pPr>
        <w:spacing w:after="120"/>
        <w:rPr>
          <w:rFonts w:eastAsiaTheme="minorEastAsia"/>
          <w:lang w:val="x-none" w:eastAsia="zh-CN"/>
        </w:rPr>
      </w:pPr>
      <w:r>
        <w:rPr>
          <w:rFonts w:eastAsiaTheme="minorEastAsia" w:hint="eastAsia"/>
          <w:lang w:val="x-none" w:eastAsia="zh-CN"/>
        </w:rPr>
        <w:t>In this section, we discuss the</w:t>
      </w:r>
      <w:r w:rsidR="000A2C3B" w:rsidRPr="000A2C3B">
        <w:rPr>
          <w:bCs/>
        </w:rPr>
        <w:t xml:space="preserve"> </w:t>
      </w:r>
      <w:r w:rsidR="000A2C3B" w:rsidRPr="000A2C3B">
        <w:rPr>
          <w:rFonts w:eastAsia="MS Mincho"/>
          <w:bCs/>
        </w:rPr>
        <w:t>LCM functionality management</w:t>
      </w:r>
      <w:r w:rsidR="000A2C3B">
        <w:rPr>
          <w:rFonts w:eastAsiaTheme="minorEastAsia" w:hint="eastAsia"/>
          <w:bCs/>
          <w:lang w:eastAsia="zh-CN"/>
        </w:rPr>
        <w:t xml:space="preserve"> of</w:t>
      </w:r>
      <w:r>
        <w:rPr>
          <w:rFonts w:eastAsiaTheme="minorEastAsia" w:hint="eastAsia"/>
          <w:lang w:val="x-none" w:eastAsia="zh-CN"/>
        </w:rPr>
        <w:t xml:space="preserve"> RRM measurement prediction of UE sided model, including:</w:t>
      </w:r>
    </w:p>
    <w:p w14:paraId="46851BF2" w14:textId="77777777" w:rsidR="00A75D3B" w:rsidRPr="00A75D3B" w:rsidRDefault="00A75D3B" w:rsidP="00A75D3B">
      <w:pPr>
        <w:pStyle w:val="ad"/>
        <w:numPr>
          <w:ilvl w:val="0"/>
          <w:numId w:val="32"/>
        </w:numPr>
        <w:spacing w:afterLines="0" w:after="120"/>
        <w:ind w:leftChars="0"/>
        <w:rPr>
          <w:bCs/>
        </w:rPr>
      </w:pPr>
      <w:r w:rsidRPr="00A75D3B">
        <w:rPr>
          <w:rFonts w:hint="eastAsia"/>
          <w:bCs/>
        </w:rPr>
        <w:t>UE capability request and response procedure</w:t>
      </w:r>
    </w:p>
    <w:p w14:paraId="0F1C75A6" w14:textId="77777777" w:rsidR="00A75D3B" w:rsidRPr="004D750E" w:rsidRDefault="00A75D3B" w:rsidP="00A75D3B">
      <w:pPr>
        <w:pStyle w:val="ad"/>
        <w:numPr>
          <w:ilvl w:val="0"/>
          <w:numId w:val="32"/>
        </w:numPr>
        <w:spacing w:afterLines="0" w:after="120"/>
        <w:ind w:leftChars="0"/>
        <w:rPr>
          <w:bCs/>
        </w:rPr>
      </w:pPr>
      <w:r w:rsidRPr="004D750E">
        <w:rPr>
          <w:rFonts w:hint="eastAsia"/>
          <w:bCs/>
        </w:rPr>
        <w:t xml:space="preserve">Inference configuration </w:t>
      </w:r>
      <w:r>
        <w:rPr>
          <w:rFonts w:hint="eastAsia"/>
          <w:bCs/>
        </w:rPr>
        <w:t>and inference report</w:t>
      </w:r>
    </w:p>
    <w:p w14:paraId="6F0F1F3C" w14:textId="29ED8823" w:rsidR="0006096A" w:rsidRDefault="0035642B" w:rsidP="0035642B">
      <w:pPr>
        <w:pStyle w:val="20"/>
        <w:numPr>
          <w:ilvl w:val="1"/>
          <w:numId w:val="7"/>
        </w:numPr>
        <w:spacing w:after="120"/>
        <w:rPr>
          <w:rFonts w:eastAsiaTheme="minorEastAsia"/>
          <w:lang w:eastAsia="zh-CN"/>
        </w:rPr>
      </w:pPr>
      <w:r w:rsidRPr="0035642B">
        <w:rPr>
          <w:rFonts w:eastAsiaTheme="minorEastAsia"/>
          <w:lang w:eastAsia="zh-CN"/>
        </w:rPr>
        <w:lastRenderedPageBreak/>
        <w:t>UE capability</w:t>
      </w:r>
    </w:p>
    <w:p w14:paraId="6C8A7F6D" w14:textId="4370E42F" w:rsidR="00685340" w:rsidRDefault="00685340" w:rsidP="00DF4AC7">
      <w:pPr>
        <w:spacing w:after="120"/>
        <w:rPr>
          <w:rFonts w:eastAsiaTheme="minorEastAsia"/>
          <w:lang w:eastAsia="zh-CN"/>
        </w:rPr>
      </w:pPr>
      <w:r w:rsidRPr="00A71CA0">
        <w:rPr>
          <w:rFonts w:eastAsiaTheme="minorEastAsia"/>
          <w:lang w:eastAsia="zh-CN"/>
        </w:rPr>
        <w:t>In Rel-19 AI/ML PHY, the LCM procedure in Figure 1</w:t>
      </w:r>
      <w:r w:rsidR="00697A36" w:rsidRPr="00697A36">
        <w:rPr>
          <w:rFonts w:eastAsiaTheme="minorEastAsia"/>
          <w:lang w:eastAsia="zh-CN"/>
        </w:rPr>
        <w:t xml:space="preserve"> has been</w:t>
      </w:r>
      <w:r w:rsidRPr="00A71CA0">
        <w:rPr>
          <w:rFonts w:eastAsiaTheme="minorEastAsia"/>
          <w:lang w:eastAsia="zh-CN"/>
        </w:rPr>
        <w:t xml:space="preserve"> agreed.</w:t>
      </w:r>
    </w:p>
    <w:p w14:paraId="184774E8" w14:textId="77777777" w:rsidR="00685340" w:rsidRPr="00685340" w:rsidRDefault="00685340" w:rsidP="00522F62">
      <w:pPr>
        <w:spacing w:after="120"/>
        <w:jc w:val="center"/>
        <w:rPr>
          <w:rFonts w:eastAsiaTheme="minorEastAsia"/>
          <w:lang w:eastAsia="zh-CN"/>
        </w:rPr>
      </w:pPr>
      <w:r>
        <w:object w:dxaOrig="6122" w:dyaOrig="3717" w14:anchorId="48407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75pt;height:175.85pt" o:ole="">
            <v:imagedata r:id="rId9" o:title=""/>
          </v:shape>
          <o:OLEObject Type="Embed" ProgID="Visio.Drawing.11" ShapeID="_x0000_i1025" DrawAspect="Content" ObjectID="_1824032821" r:id="rId10"/>
        </w:object>
      </w:r>
    </w:p>
    <w:p w14:paraId="085CA8F3" w14:textId="576A8787" w:rsidR="00685340" w:rsidRPr="00685340" w:rsidRDefault="00685340" w:rsidP="00522F62">
      <w:pPr>
        <w:spacing w:after="120"/>
        <w:jc w:val="center"/>
        <w:rPr>
          <w:rFonts w:eastAsiaTheme="minorEastAsia"/>
          <w:b/>
          <w:lang w:eastAsia="zh-CN"/>
        </w:rPr>
      </w:pPr>
      <w:r w:rsidRPr="00685340">
        <w:rPr>
          <w:rFonts w:eastAsiaTheme="minorEastAsia"/>
          <w:b/>
          <w:lang w:eastAsia="zh-CN"/>
        </w:rPr>
        <w:t xml:space="preserve">Figure 1: LCM </w:t>
      </w:r>
      <w:r w:rsidRPr="00685340">
        <w:rPr>
          <w:rFonts w:eastAsiaTheme="minorEastAsia" w:hint="eastAsia"/>
          <w:b/>
          <w:lang w:eastAsia="zh-CN"/>
        </w:rPr>
        <w:t>procedure</w:t>
      </w:r>
      <w:r w:rsidRPr="00685340">
        <w:rPr>
          <w:rFonts w:eastAsiaTheme="minorEastAsia"/>
          <w:b/>
          <w:lang w:eastAsia="zh-CN"/>
        </w:rPr>
        <w:t xml:space="preserve"> </w:t>
      </w:r>
      <w:r w:rsidRPr="00685340">
        <w:rPr>
          <w:rFonts w:eastAsiaTheme="minorEastAsia" w:hint="eastAsia"/>
          <w:b/>
          <w:lang w:eastAsia="zh-CN"/>
        </w:rPr>
        <w:t>of AI/ML PHY</w:t>
      </w:r>
    </w:p>
    <w:p w14:paraId="7BCC5F72" w14:textId="4DDF732E" w:rsidR="006B661D" w:rsidRDefault="00477434" w:rsidP="00F16092">
      <w:pPr>
        <w:spacing w:after="120"/>
        <w:rPr>
          <w:rFonts w:eastAsiaTheme="minorEastAsia"/>
          <w:lang w:val="x-none" w:eastAsia="zh-CN"/>
        </w:rPr>
      </w:pPr>
      <w:r w:rsidRPr="00477434">
        <w:rPr>
          <w:rFonts w:eastAsiaTheme="minorEastAsia"/>
          <w:lang w:eastAsia="zh-CN"/>
        </w:rPr>
        <w:t xml:space="preserve">Based on the AI/ML PHY procedure, </w:t>
      </w:r>
      <w:r w:rsidR="006B661D" w:rsidRPr="006B661D">
        <w:rPr>
          <w:rFonts w:eastAsiaTheme="minorEastAsia"/>
          <w:lang w:val="x-none" w:eastAsia="zh-CN"/>
        </w:rPr>
        <w:t>the network determine</w:t>
      </w:r>
      <w:r w:rsidR="007860B9">
        <w:rPr>
          <w:rFonts w:eastAsiaTheme="minorEastAsia" w:hint="eastAsia"/>
          <w:lang w:val="x-none" w:eastAsia="zh-CN"/>
        </w:rPr>
        <w:t>s</w:t>
      </w:r>
      <w:r w:rsidR="006B661D" w:rsidRPr="006B661D">
        <w:rPr>
          <w:rFonts w:eastAsiaTheme="minorEastAsia"/>
          <w:lang w:val="x-none" w:eastAsia="zh-CN"/>
        </w:rPr>
        <w:t xml:space="preserve"> a UE's supported AI/ML functionalities prior to sending the inference configuration</w:t>
      </w:r>
      <w:r w:rsidR="006B661D">
        <w:rPr>
          <w:rFonts w:eastAsiaTheme="minorEastAsia" w:hint="eastAsia"/>
          <w:lang w:val="x-none" w:eastAsia="zh-CN"/>
        </w:rPr>
        <w:t>. N</w:t>
      </w:r>
      <w:r w:rsidR="00F16092" w:rsidRPr="00F16092">
        <w:rPr>
          <w:rFonts w:eastAsiaTheme="minorEastAsia"/>
          <w:lang w:val="x-none" w:eastAsia="zh-CN"/>
        </w:rPr>
        <w:t xml:space="preserve">etwork </w:t>
      </w:r>
      <w:r w:rsidR="006B661D">
        <w:rPr>
          <w:rFonts w:eastAsiaTheme="minorEastAsia" w:hint="eastAsia"/>
          <w:lang w:val="x-none" w:eastAsia="zh-CN"/>
        </w:rPr>
        <w:t xml:space="preserve">can </w:t>
      </w:r>
      <w:r w:rsidR="006B661D">
        <w:rPr>
          <w:rFonts w:eastAsiaTheme="minorEastAsia"/>
          <w:lang w:val="x-none" w:eastAsia="zh-CN"/>
        </w:rPr>
        <w:t>send</w:t>
      </w:r>
      <w:r w:rsidR="00F16092" w:rsidRPr="00F16092">
        <w:rPr>
          <w:rFonts w:eastAsiaTheme="minorEastAsia"/>
          <w:lang w:val="x-none" w:eastAsia="zh-CN"/>
        </w:rPr>
        <w:t xml:space="preserve"> </w:t>
      </w:r>
      <w:proofErr w:type="spellStart"/>
      <w:r w:rsidR="00F16092" w:rsidRPr="00522F62">
        <w:rPr>
          <w:rFonts w:eastAsiaTheme="minorEastAsia"/>
          <w:i/>
          <w:lang w:val="x-none" w:eastAsia="zh-CN"/>
        </w:rPr>
        <w:t>UECapabilityEnqiry</w:t>
      </w:r>
      <w:proofErr w:type="spellEnd"/>
      <w:r w:rsidR="00F16092" w:rsidRPr="00F16092">
        <w:rPr>
          <w:rFonts w:eastAsiaTheme="minorEastAsia"/>
          <w:lang w:val="x-none" w:eastAsia="zh-CN"/>
        </w:rPr>
        <w:t xml:space="preserve"> message to initiate the procedure to a UE reporting its AI/ML supported functionalities.</w:t>
      </w:r>
      <w:r w:rsidR="006B661D">
        <w:rPr>
          <w:rFonts w:eastAsiaTheme="minorEastAsia" w:hint="eastAsia"/>
          <w:lang w:val="x-none" w:eastAsia="zh-CN"/>
        </w:rPr>
        <w:t xml:space="preserve"> </w:t>
      </w:r>
      <w:r w:rsidR="006B661D">
        <w:rPr>
          <w:rFonts w:eastAsiaTheme="minorEastAsia"/>
          <w:lang w:val="x-none" w:eastAsia="zh-CN"/>
        </w:rPr>
        <w:t>A</w:t>
      </w:r>
      <w:r w:rsidR="006B661D">
        <w:rPr>
          <w:rFonts w:eastAsiaTheme="minorEastAsia" w:hint="eastAsia"/>
          <w:lang w:val="x-none" w:eastAsia="zh-CN"/>
        </w:rPr>
        <w:t>nd the</w:t>
      </w:r>
      <w:r w:rsidR="006B661D">
        <w:rPr>
          <w:rFonts w:eastAsiaTheme="minorEastAsia"/>
          <w:lang w:val="x-none" w:eastAsia="zh-CN"/>
        </w:rPr>
        <w:t>n</w:t>
      </w:r>
      <w:r w:rsidR="006B661D">
        <w:rPr>
          <w:rFonts w:eastAsiaTheme="minorEastAsia" w:hint="eastAsia"/>
          <w:lang w:val="x-none" w:eastAsia="zh-CN"/>
        </w:rPr>
        <w:t xml:space="preserve"> UE can</w:t>
      </w:r>
      <w:r w:rsidR="00F16092" w:rsidRPr="00F16092">
        <w:rPr>
          <w:rFonts w:eastAsiaTheme="minorEastAsia"/>
          <w:lang w:val="x-none" w:eastAsia="zh-CN"/>
        </w:rPr>
        <w:t xml:space="preserve"> send </w:t>
      </w:r>
      <w:proofErr w:type="spellStart"/>
      <w:r w:rsidR="00F16092" w:rsidRPr="00522F62">
        <w:rPr>
          <w:rFonts w:eastAsiaTheme="minorEastAsia"/>
          <w:i/>
          <w:lang w:val="x-none" w:eastAsia="zh-CN"/>
        </w:rPr>
        <w:t>UECapablityInformation</w:t>
      </w:r>
      <w:proofErr w:type="spellEnd"/>
      <w:r w:rsidR="00F16092" w:rsidRPr="00F16092">
        <w:rPr>
          <w:rFonts w:eastAsiaTheme="minorEastAsia"/>
          <w:lang w:val="x-none" w:eastAsia="zh-CN"/>
        </w:rPr>
        <w:t xml:space="preserve"> message to network, containing supported functionalities at the UE side.</w:t>
      </w:r>
      <w:r w:rsidR="006B661D">
        <w:rPr>
          <w:rFonts w:eastAsiaTheme="minorEastAsia" w:hint="eastAsia"/>
          <w:lang w:val="x-none" w:eastAsia="zh-CN"/>
        </w:rPr>
        <w:t xml:space="preserve"> For AI/ML mobility, </w:t>
      </w:r>
      <w:r>
        <w:rPr>
          <w:rFonts w:eastAsiaTheme="minorEastAsia" w:hint="eastAsia"/>
          <w:lang w:val="x-none" w:eastAsia="zh-CN"/>
        </w:rPr>
        <w:t>a</w:t>
      </w:r>
      <w:r w:rsidR="006B661D" w:rsidRPr="006B661D">
        <w:rPr>
          <w:rFonts w:eastAsiaTheme="minorEastAsia"/>
          <w:lang w:val="x-none" w:eastAsia="zh-CN"/>
        </w:rPr>
        <w:t xml:space="preserve"> </w:t>
      </w:r>
      <w:r w:rsidRPr="00477434">
        <w:rPr>
          <w:rFonts w:eastAsiaTheme="minorEastAsia"/>
          <w:lang w:eastAsia="zh-CN"/>
        </w:rPr>
        <w:t xml:space="preserve">similar </w:t>
      </w:r>
      <w:r w:rsidR="006B661D" w:rsidRPr="006B661D">
        <w:rPr>
          <w:rFonts w:eastAsiaTheme="minorEastAsia"/>
          <w:lang w:val="x-none" w:eastAsia="zh-CN"/>
        </w:rPr>
        <w:t xml:space="preserve">procedure </w:t>
      </w:r>
      <w:r w:rsidR="006B661D">
        <w:rPr>
          <w:rFonts w:eastAsiaTheme="minorEastAsia" w:hint="eastAsia"/>
          <w:lang w:val="x-none" w:eastAsia="zh-CN"/>
        </w:rPr>
        <w:t>should</w:t>
      </w:r>
      <w:r w:rsidR="006B661D" w:rsidRPr="006B661D">
        <w:rPr>
          <w:rFonts w:eastAsiaTheme="minorEastAsia"/>
          <w:lang w:val="x-none" w:eastAsia="zh-CN"/>
        </w:rPr>
        <w:t xml:space="preserve"> also be supported</w:t>
      </w:r>
      <w:r w:rsidR="006B661D">
        <w:rPr>
          <w:rFonts w:eastAsiaTheme="minorEastAsia" w:hint="eastAsia"/>
          <w:lang w:val="x-none" w:eastAsia="zh-CN"/>
        </w:rPr>
        <w:t>.</w:t>
      </w:r>
    </w:p>
    <w:p w14:paraId="24AAE14C" w14:textId="2DD0C92D" w:rsidR="00065E3E" w:rsidRDefault="006B661D" w:rsidP="00065E3E">
      <w:pPr>
        <w:spacing w:after="120"/>
        <w:rPr>
          <w:rFonts w:eastAsiaTheme="minorEastAsia"/>
          <w:b/>
          <w:iCs/>
          <w:lang w:val="en-GB" w:eastAsia="zh-CN"/>
        </w:rPr>
      </w:pPr>
      <w:r w:rsidRPr="00FE2469">
        <w:rPr>
          <w:rFonts w:eastAsiaTheme="minorEastAsia" w:hint="eastAsia"/>
          <w:b/>
          <w:iCs/>
          <w:lang w:val="en-GB" w:eastAsia="zh-CN"/>
        </w:rPr>
        <w:t xml:space="preserve">Proposal </w:t>
      </w:r>
      <w:r w:rsidR="00A71CA0">
        <w:rPr>
          <w:rFonts w:eastAsiaTheme="minorEastAsia" w:hint="eastAsia"/>
          <w:b/>
          <w:iCs/>
          <w:lang w:val="en-GB" w:eastAsia="zh-CN"/>
        </w:rPr>
        <w:t>1</w:t>
      </w:r>
      <w:r w:rsidRPr="00FE2469">
        <w:rPr>
          <w:rFonts w:eastAsiaTheme="minorEastAsia" w:hint="eastAsia"/>
          <w:b/>
          <w:iCs/>
          <w:lang w:val="en-GB" w:eastAsia="zh-CN"/>
        </w:rPr>
        <w:t>:</w:t>
      </w:r>
      <w:r>
        <w:rPr>
          <w:rFonts w:eastAsiaTheme="minorEastAsia" w:hint="eastAsia"/>
          <w:b/>
          <w:iCs/>
          <w:lang w:val="en-GB" w:eastAsia="zh-CN"/>
        </w:rPr>
        <w:t xml:space="preserve"> </w:t>
      </w:r>
      <w:r w:rsidR="007726F2" w:rsidRPr="007726F2">
        <w:rPr>
          <w:rFonts w:eastAsiaTheme="minorEastAsia" w:hint="eastAsia"/>
          <w:b/>
          <w:iCs/>
          <w:lang w:val="en-GB" w:eastAsia="zh-CN"/>
        </w:rPr>
        <w:t>For AI/ML mobility</w:t>
      </w:r>
      <w:r w:rsidR="007726F2">
        <w:rPr>
          <w:rFonts w:eastAsiaTheme="minorEastAsia" w:hint="eastAsia"/>
          <w:b/>
          <w:iCs/>
          <w:lang w:val="en-GB" w:eastAsia="zh-CN"/>
        </w:rPr>
        <w:t>, n</w:t>
      </w:r>
      <w:r w:rsidR="007726F2" w:rsidRPr="007726F2">
        <w:rPr>
          <w:rFonts w:eastAsiaTheme="minorEastAsia"/>
          <w:b/>
          <w:iCs/>
          <w:lang w:val="en-GB" w:eastAsia="zh-CN"/>
        </w:rPr>
        <w:t xml:space="preserve">etwork can send </w:t>
      </w:r>
      <w:proofErr w:type="spellStart"/>
      <w:r w:rsidR="007726F2" w:rsidRPr="00522F62">
        <w:rPr>
          <w:rFonts w:eastAsiaTheme="minorEastAsia"/>
          <w:b/>
          <w:i/>
          <w:iCs/>
          <w:lang w:val="en-GB" w:eastAsia="zh-CN"/>
        </w:rPr>
        <w:t>UECapabilityEnqiry</w:t>
      </w:r>
      <w:proofErr w:type="spellEnd"/>
      <w:r w:rsidR="007726F2" w:rsidRPr="007726F2">
        <w:rPr>
          <w:rFonts w:eastAsiaTheme="minorEastAsia"/>
          <w:b/>
          <w:iCs/>
          <w:lang w:val="en-GB" w:eastAsia="zh-CN"/>
        </w:rPr>
        <w:t xml:space="preserve"> message to initiate the procedure to a UE reporting its supported </w:t>
      </w:r>
      <w:r w:rsidR="00F04EFF" w:rsidRPr="00BD0EE5">
        <w:rPr>
          <w:rFonts w:eastAsiaTheme="minorEastAsia"/>
          <w:b/>
          <w:lang w:eastAsia="zh-CN"/>
        </w:rPr>
        <w:t>AI/ML based RRM measurement prediction capability</w:t>
      </w:r>
      <w:r w:rsidR="007726F2" w:rsidRPr="007726F2">
        <w:rPr>
          <w:rFonts w:eastAsiaTheme="minorEastAsia"/>
          <w:b/>
          <w:iCs/>
          <w:lang w:val="en-GB" w:eastAsia="zh-CN"/>
        </w:rPr>
        <w:t xml:space="preserve">. And then UE can send </w:t>
      </w:r>
      <w:proofErr w:type="spellStart"/>
      <w:r w:rsidR="007726F2" w:rsidRPr="00522F62">
        <w:rPr>
          <w:rFonts w:eastAsiaTheme="minorEastAsia"/>
          <w:b/>
          <w:i/>
          <w:iCs/>
          <w:lang w:val="en-GB" w:eastAsia="zh-CN"/>
        </w:rPr>
        <w:t>UECapablityInformation</w:t>
      </w:r>
      <w:proofErr w:type="spellEnd"/>
      <w:r w:rsidR="007726F2" w:rsidRPr="007726F2">
        <w:rPr>
          <w:rFonts w:eastAsiaTheme="minorEastAsia"/>
          <w:b/>
          <w:iCs/>
          <w:lang w:val="en-GB" w:eastAsia="zh-CN"/>
        </w:rPr>
        <w:t xml:space="preserve"> message to network, containing supported </w:t>
      </w:r>
      <w:r w:rsidR="00F04EFF" w:rsidRPr="00BD0EE5">
        <w:rPr>
          <w:rFonts w:eastAsiaTheme="minorEastAsia"/>
          <w:b/>
          <w:lang w:eastAsia="zh-CN"/>
        </w:rPr>
        <w:t>AI/ML based RRM measurement prediction capability</w:t>
      </w:r>
      <w:r w:rsidR="00F04EFF">
        <w:rPr>
          <w:rFonts w:eastAsiaTheme="minorEastAsia" w:hint="eastAsia"/>
          <w:b/>
          <w:lang w:eastAsia="zh-CN"/>
        </w:rPr>
        <w:t xml:space="preserve"> </w:t>
      </w:r>
      <w:r w:rsidR="007726F2" w:rsidRPr="007726F2">
        <w:rPr>
          <w:rFonts w:eastAsiaTheme="minorEastAsia"/>
          <w:b/>
          <w:iCs/>
          <w:lang w:val="en-GB" w:eastAsia="zh-CN"/>
        </w:rPr>
        <w:t>at the UE side</w:t>
      </w:r>
      <w:r w:rsidR="007726F2">
        <w:rPr>
          <w:rFonts w:eastAsiaTheme="minorEastAsia" w:hint="eastAsia"/>
          <w:b/>
          <w:iCs/>
          <w:lang w:val="en-GB" w:eastAsia="zh-CN"/>
        </w:rPr>
        <w:t>.</w:t>
      </w:r>
    </w:p>
    <w:p w14:paraId="7C414E9D" w14:textId="6C605A78" w:rsidR="00A801CC" w:rsidRDefault="006B661D" w:rsidP="00030350">
      <w:pPr>
        <w:spacing w:after="120"/>
        <w:rPr>
          <w:rFonts w:eastAsiaTheme="minorEastAsia"/>
          <w:lang w:eastAsia="zh-CN"/>
        </w:rPr>
      </w:pPr>
      <w:r>
        <w:rPr>
          <w:rFonts w:eastAsiaTheme="minorEastAsia" w:hint="eastAsia"/>
          <w:lang w:eastAsia="zh-CN"/>
        </w:rPr>
        <w:t>In addition, f</w:t>
      </w:r>
      <w:r w:rsidR="00EF07BE" w:rsidRPr="00EF07BE">
        <w:rPr>
          <w:rFonts w:eastAsiaTheme="minorEastAsia"/>
          <w:lang w:eastAsia="zh-CN"/>
        </w:rPr>
        <w:t xml:space="preserve">or Rel-19 AI/ML PHY, different use cases such as </w:t>
      </w:r>
      <w:r w:rsidR="007D09BE">
        <w:rPr>
          <w:rFonts w:eastAsiaTheme="minorEastAsia" w:hint="eastAsia"/>
          <w:lang w:eastAsia="zh-CN"/>
        </w:rPr>
        <w:t>BM</w:t>
      </w:r>
      <w:r w:rsidR="00EF07BE" w:rsidRPr="00EF07BE">
        <w:rPr>
          <w:rFonts w:eastAsiaTheme="minorEastAsia"/>
          <w:lang w:eastAsia="zh-CN"/>
        </w:rPr>
        <w:t xml:space="preserve">, </w:t>
      </w:r>
      <w:r w:rsidR="00EF07BE">
        <w:rPr>
          <w:rFonts w:eastAsiaTheme="minorEastAsia"/>
          <w:lang w:eastAsia="zh-CN"/>
        </w:rPr>
        <w:t>CSI</w:t>
      </w:r>
      <w:r w:rsidR="00EF07BE">
        <w:rPr>
          <w:rFonts w:eastAsiaTheme="minorEastAsia" w:hint="eastAsia"/>
          <w:lang w:eastAsia="zh-CN"/>
        </w:rPr>
        <w:t xml:space="preserve"> </w:t>
      </w:r>
      <w:r w:rsidR="00EF07BE" w:rsidRPr="00EF07BE">
        <w:rPr>
          <w:rFonts w:eastAsiaTheme="minorEastAsia"/>
          <w:lang w:eastAsia="zh-CN"/>
        </w:rPr>
        <w:t xml:space="preserve">prediction, and positioning involve varied </w:t>
      </w:r>
      <w:r w:rsidR="00EF07BE">
        <w:rPr>
          <w:rFonts w:eastAsiaTheme="minorEastAsia" w:hint="eastAsia"/>
          <w:lang w:eastAsia="zh-CN"/>
        </w:rPr>
        <w:t>UE</w:t>
      </w:r>
      <w:r w:rsidR="00EF07BE" w:rsidRPr="00EF07BE">
        <w:rPr>
          <w:rFonts w:eastAsiaTheme="minorEastAsia"/>
          <w:lang w:eastAsia="zh-CN"/>
        </w:rPr>
        <w:t xml:space="preserve"> capabilities. Moreover, even within a single use case, multiple </w:t>
      </w:r>
      <w:r w:rsidR="008532CA" w:rsidRPr="00EF07BE">
        <w:rPr>
          <w:rFonts w:eastAsiaTheme="minorEastAsia"/>
          <w:lang w:eastAsia="zh-CN"/>
        </w:rPr>
        <w:t>capabilities</w:t>
      </w:r>
      <w:r w:rsidR="00EF07BE" w:rsidRPr="00EF07BE">
        <w:rPr>
          <w:rFonts w:eastAsiaTheme="minorEastAsia"/>
          <w:lang w:eastAsia="zh-CN"/>
        </w:rPr>
        <w:t xml:space="preserve"> may exist. For example, in </w:t>
      </w:r>
      <w:r w:rsidR="007D09BE">
        <w:rPr>
          <w:rFonts w:eastAsiaTheme="minorEastAsia" w:hint="eastAsia"/>
          <w:lang w:eastAsia="zh-CN"/>
        </w:rPr>
        <w:t>BM</w:t>
      </w:r>
      <w:r w:rsidR="00EF07BE" w:rsidRPr="00EF07BE">
        <w:rPr>
          <w:rFonts w:eastAsiaTheme="minorEastAsia"/>
          <w:lang w:eastAsia="zh-CN"/>
        </w:rPr>
        <w:t xml:space="preserve">, UE capabilities can be categorized into </w:t>
      </w:r>
      <w:r w:rsidR="00EF07BE" w:rsidRPr="00FE39C2">
        <w:rPr>
          <w:rFonts w:eastAsiaTheme="minorEastAsia"/>
          <w:lang w:eastAsia="zh-CN"/>
        </w:rPr>
        <w:t>UE-side beam prediction for BM Case1 for inference</w:t>
      </w:r>
      <w:r w:rsidR="00EF07BE">
        <w:rPr>
          <w:rFonts w:eastAsiaTheme="minorEastAsia" w:hint="eastAsia"/>
          <w:lang w:eastAsia="zh-CN"/>
        </w:rPr>
        <w:t xml:space="preserve">, </w:t>
      </w:r>
      <w:r w:rsidR="00EF07BE" w:rsidRPr="00FE39C2">
        <w:rPr>
          <w:rFonts w:eastAsiaTheme="minorEastAsia"/>
          <w:lang w:eastAsia="zh-CN"/>
        </w:rPr>
        <w:t>UE-side beam prediction for BM Case1 with predicted RSRP for inference</w:t>
      </w:r>
      <w:r w:rsidR="00EF07BE">
        <w:rPr>
          <w:rFonts w:eastAsiaTheme="minorEastAsia" w:hint="eastAsia"/>
          <w:lang w:eastAsia="zh-CN"/>
        </w:rPr>
        <w:t xml:space="preserve">, </w:t>
      </w:r>
      <w:r w:rsidR="00EF07BE" w:rsidRPr="00FE39C2">
        <w:rPr>
          <w:rFonts w:eastAsiaTheme="minorEastAsia"/>
          <w:lang w:eastAsia="zh-CN"/>
        </w:rPr>
        <w:t>UE-side beam prediction for BM Case2 for inferenc</w:t>
      </w:r>
      <w:r w:rsidR="00EF07BE">
        <w:rPr>
          <w:rFonts w:eastAsiaTheme="minorEastAsia" w:hint="eastAsia"/>
          <w:lang w:eastAsia="zh-CN"/>
        </w:rPr>
        <w:t xml:space="preserve">e and </w:t>
      </w:r>
      <w:r w:rsidR="00EF07BE" w:rsidRPr="001721E9">
        <w:rPr>
          <w:rFonts w:cs="Arial"/>
          <w:color w:val="000000" w:themeColor="text1"/>
          <w:szCs w:val="18"/>
        </w:rPr>
        <w:t>UE-side beam prediction for BM-Case2 with predicted RSRP</w:t>
      </w:r>
      <w:r w:rsidR="00EF07BE" w:rsidRPr="001721E9">
        <w:rPr>
          <w:rFonts w:cs="Arial"/>
          <w:color w:val="000000" w:themeColor="text1"/>
          <w:szCs w:val="18"/>
          <w:lang w:eastAsia="ja-JP"/>
        </w:rPr>
        <w:t xml:space="preserve"> for inference</w:t>
      </w:r>
      <w:r w:rsidR="00EF07BE">
        <w:rPr>
          <w:rFonts w:eastAsiaTheme="minorEastAsia" w:cs="Arial" w:hint="eastAsia"/>
          <w:color w:val="000000" w:themeColor="text1"/>
          <w:szCs w:val="18"/>
          <w:lang w:eastAsia="zh-CN"/>
        </w:rPr>
        <w:t xml:space="preserve">. </w:t>
      </w:r>
      <w:r w:rsidR="00EF07BE" w:rsidRPr="00EF07BE">
        <w:rPr>
          <w:rFonts w:eastAsiaTheme="minorEastAsia"/>
          <w:lang w:eastAsia="zh-CN"/>
        </w:rPr>
        <w:t>As for AI</w:t>
      </w:r>
      <w:r w:rsidR="00EF07BE">
        <w:rPr>
          <w:rFonts w:eastAsiaTheme="minorEastAsia" w:hint="eastAsia"/>
          <w:lang w:eastAsia="zh-CN"/>
        </w:rPr>
        <w:t>/ML mobility</w:t>
      </w:r>
      <w:r w:rsidR="00EF07BE" w:rsidRPr="00EF07BE">
        <w:rPr>
          <w:rFonts w:eastAsiaTheme="minorEastAsia"/>
          <w:lang w:eastAsia="zh-CN"/>
        </w:rPr>
        <w:t xml:space="preserve">, we support use cases including </w:t>
      </w:r>
      <w:r w:rsidR="00EF07BE">
        <w:rPr>
          <w:rFonts w:eastAsiaTheme="minorEastAsia" w:hint="eastAsia"/>
          <w:lang w:eastAsia="zh-CN"/>
        </w:rPr>
        <w:t>t</w:t>
      </w:r>
      <w:r w:rsidR="00EF07BE" w:rsidRPr="00EF07BE">
        <w:rPr>
          <w:rFonts w:eastAsiaTheme="minorEastAsia"/>
          <w:lang w:eastAsia="zh-CN"/>
        </w:rPr>
        <w:t xml:space="preserve">emporal domain prediction case A and case B, and </w:t>
      </w:r>
      <w:r w:rsidR="002B2387">
        <w:rPr>
          <w:rFonts w:eastAsiaTheme="minorEastAsia" w:hint="eastAsia"/>
          <w:lang w:eastAsia="zh-CN"/>
        </w:rPr>
        <w:t>f</w:t>
      </w:r>
      <w:r w:rsidR="00EF07BE" w:rsidRPr="00EF07BE">
        <w:rPr>
          <w:rFonts w:eastAsiaTheme="minorEastAsia"/>
          <w:lang w:eastAsia="zh-CN"/>
        </w:rPr>
        <w:t>requency domain prediction for co-located</w:t>
      </w:r>
      <w:r w:rsidR="00EF07BE">
        <w:rPr>
          <w:rFonts w:eastAsiaTheme="minorEastAsia" w:hint="eastAsia"/>
          <w:lang w:eastAsia="zh-CN"/>
        </w:rPr>
        <w:t>.</w:t>
      </w:r>
      <w:r w:rsidR="00A801CC">
        <w:rPr>
          <w:rFonts w:eastAsiaTheme="minorEastAsia" w:hint="eastAsia"/>
          <w:lang w:eastAsia="zh-CN"/>
        </w:rPr>
        <w:t xml:space="preserve"> A</w:t>
      </w:r>
      <w:r w:rsidR="00EF07BE" w:rsidRPr="00EF07BE">
        <w:rPr>
          <w:rFonts w:eastAsiaTheme="minorEastAsia"/>
          <w:lang w:eastAsia="zh-CN"/>
        </w:rPr>
        <w:t xml:space="preserve">nd </w:t>
      </w:r>
      <w:r w:rsidR="00BB50E0">
        <w:rPr>
          <w:rFonts w:eastAsiaTheme="minorEastAsia" w:hint="eastAsia"/>
          <w:lang w:eastAsia="zh-CN"/>
        </w:rPr>
        <w:t xml:space="preserve">each </w:t>
      </w:r>
      <w:r w:rsidR="00BB50E0" w:rsidRPr="00BB50E0">
        <w:rPr>
          <w:rFonts w:eastAsiaTheme="minorEastAsia"/>
          <w:lang w:eastAsia="zh-CN"/>
        </w:rPr>
        <w:t>use case considers the following</w:t>
      </w:r>
      <w:r w:rsidR="00BB50E0">
        <w:rPr>
          <w:rFonts w:eastAsiaTheme="minorEastAsia" w:hint="eastAsia"/>
          <w:lang w:eastAsia="zh-CN"/>
        </w:rPr>
        <w:t xml:space="preserve"> three</w:t>
      </w:r>
      <w:r w:rsidR="00A801CC" w:rsidRPr="00E667EF">
        <w:t xml:space="preserve"> cell-level RRM measurement prediction</w:t>
      </w:r>
      <w:r w:rsidR="00A801CC">
        <w:rPr>
          <w:rFonts w:eastAsiaTheme="minorEastAsia" w:hint="eastAsia"/>
          <w:lang w:eastAsia="zh-CN"/>
        </w:rPr>
        <w:t>:</w:t>
      </w:r>
    </w:p>
    <w:p w14:paraId="128175E5" w14:textId="77777777" w:rsidR="00A801CC" w:rsidRPr="00E667EF" w:rsidRDefault="00A801CC" w:rsidP="00A801CC">
      <w:pPr>
        <w:pStyle w:val="B1"/>
        <w:spacing w:after="120"/>
      </w:pPr>
      <w:r w:rsidRPr="00E667EF">
        <w:rPr>
          <w:rFonts w:hint="eastAsia"/>
        </w:rPr>
        <w:t>-</w:t>
      </w:r>
      <w:r w:rsidRPr="00E667EF">
        <w:tab/>
      </w:r>
      <w:r w:rsidRPr="00E667EF">
        <w:rPr>
          <w:rFonts w:hint="eastAsia"/>
        </w:rPr>
        <w:t>RRM s</w:t>
      </w:r>
      <w:r w:rsidRPr="00E667EF">
        <w:t>ub-use case 1: L1 beam-level measurement result(s) is predicted based on actual L1 beam-level measurement result(s) and then L3 cell-level measurement result is generated</w:t>
      </w:r>
      <w:r w:rsidRPr="00E667EF">
        <w:rPr>
          <w:rFonts w:hint="eastAsia"/>
        </w:rPr>
        <w:t>;</w:t>
      </w:r>
    </w:p>
    <w:p w14:paraId="0B948B24" w14:textId="77777777" w:rsidR="00A801CC" w:rsidRPr="00E667EF" w:rsidRDefault="00A801CC" w:rsidP="00A801CC">
      <w:pPr>
        <w:pStyle w:val="B1"/>
        <w:spacing w:after="120"/>
      </w:pPr>
      <w:r w:rsidRPr="00E667EF">
        <w:rPr>
          <w:rFonts w:hint="eastAsia"/>
        </w:rPr>
        <w:t>-</w:t>
      </w:r>
      <w:r w:rsidRPr="00E667EF">
        <w:tab/>
      </w:r>
      <w:r w:rsidRPr="00E667EF">
        <w:rPr>
          <w:rFonts w:hint="eastAsia"/>
        </w:rPr>
        <w:t>RRM s</w:t>
      </w:r>
      <w:r w:rsidRPr="00E667EF">
        <w:t>ub-use case 2: L3 Cell-level measurement result(s) is predicted based on actual L3 cell-level measurement result(s)</w:t>
      </w:r>
      <w:r w:rsidRPr="00E667EF">
        <w:rPr>
          <w:rFonts w:hint="eastAsia"/>
        </w:rPr>
        <w:t>;</w:t>
      </w:r>
    </w:p>
    <w:p w14:paraId="5CAA995A" w14:textId="77777777" w:rsidR="00A801CC" w:rsidRPr="00E667EF" w:rsidRDefault="00A801CC" w:rsidP="00A801CC">
      <w:pPr>
        <w:pStyle w:val="B1"/>
        <w:spacing w:after="120"/>
      </w:pPr>
      <w:r w:rsidRPr="00E667EF">
        <w:rPr>
          <w:rFonts w:hint="eastAsia"/>
        </w:rPr>
        <w:t>-</w:t>
      </w:r>
      <w:r w:rsidRPr="00E667EF">
        <w:tab/>
      </w:r>
      <w:r w:rsidRPr="00E667EF">
        <w:rPr>
          <w:rFonts w:hint="eastAsia"/>
        </w:rPr>
        <w:t>RRM s</w:t>
      </w:r>
      <w:r w:rsidRPr="00E667EF">
        <w:t>ub-use case 3: L3 Cell-level measurement result(s) is predicted based on actual L1 beam-level measurement result(s)</w:t>
      </w:r>
      <w:r w:rsidRPr="00E667EF">
        <w:rPr>
          <w:rFonts w:hint="eastAsia"/>
        </w:rPr>
        <w:t>.</w:t>
      </w:r>
    </w:p>
    <w:p w14:paraId="092AEA63" w14:textId="0E503724" w:rsidR="000018C0" w:rsidRDefault="00F875F6" w:rsidP="00030350">
      <w:pPr>
        <w:spacing w:after="120"/>
        <w:rPr>
          <w:rFonts w:eastAsiaTheme="minorEastAsia"/>
          <w:lang w:eastAsia="zh-CN"/>
        </w:rPr>
      </w:pPr>
      <w:r>
        <w:rPr>
          <w:rFonts w:eastAsiaTheme="minorEastAsia"/>
          <w:lang w:eastAsia="zh-CN"/>
        </w:rPr>
        <w:t>There</w:t>
      </w:r>
      <w:r>
        <w:rPr>
          <w:rFonts w:eastAsiaTheme="minorEastAsia" w:hint="eastAsia"/>
          <w:lang w:eastAsia="zh-CN"/>
        </w:rPr>
        <w:t>fore, t</w:t>
      </w:r>
      <w:r w:rsidR="00477434" w:rsidRPr="00477434">
        <w:rPr>
          <w:rFonts w:eastAsiaTheme="minorEastAsia"/>
          <w:lang w:eastAsia="zh-CN"/>
        </w:rPr>
        <w:t>he granularity of UE capability reporting for AI/ML mobility still requires careful consideration.</w:t>
      </w:r>
    </w:p>
    <w:p w14:paraId="47663E8F" w14:textId="1522BC25" w:rsidR="00BB50E0" w:rsidRDefault="00BB50E0" w:rsidP="00BB50E0">
      <w:pPr>
        <w:spacing w:after="120"/>
        <w:rPr>
          <w:rFonts w:eastAsiaTheme="minorEastAsia"/>
          <w:b/>
          <w:iCs/>
          <w:lang w:eastAsia="zh-CN"/>
        </w:rPr>
      </w:pPr>
      <w:r w:rsidRPr="008F0001">
        <w:rPr>
          <w:rFonts w:eastAsia="等线" w:hint="eastAsia"/>
          <w:b/>
          <w:lang w:eastAsia="zh-CN"/>
        </w:rPr>
        <w:t>Proposal</w:t>
      </w:r>
      <w:r w:rsidRPr="00065E3E">
        <w:rPr>
          <w:rFonts w:eastAsiaTheme="minorEastAsia" w:hint="eastAsia"/>
          <w:b/>
          <w:iCs/>
          <w:lang w:eastAsia="zh-CN"/>
        </w:rPr>
        <w:t xml:space="preserve"> </w:t>
      </w:r>
      <w:r w:rsidR="00A71CA0">
        <w:rPr>
          <w:rFonts w:eastAsiaTheme="minorEastAsia" w:hint="eastAsia"/>
          <w:b/>
          <w:iCs/>
          <w:lang w:eastAsia="zh-CN"/>
        </w:rPr>
        <w:t>2</w:t>
      </w:r>
      <w:r w:rsidRPr="00065E3E">
        <w:rPr>
          <w:rFonts w:eastAsiaTheme="minorEastAsia" w:hint="eastAsia"/>
          <w:b/>
          <w:iCs/>
          <w:lang w:eastAsia="zh-CN"/>
        </w:rPr>
        <w:t xml:space="preserve">: </w:t>
      </w:r>
      <w:r>
        <w:rPr>
          <w:rFonts w:eastAsiaTheme="minorEastAsia" w:hint="eastAsia"/>
          <w:b/>
          <w:iCs/>
          <w:lang w:eastAsia="zh-CN"/>
        </w:rPr>
        <w:t>RAN2</w:t>
      </w:r>
      <w:r w:rsidR="00065E3E">
        <w:rPr>
          <w:rFonts w:eastAsiaTheme="minorEastAsia" w:hint="eastAsia"/>
          <w:b/>
          <w:iCs/>
          <w:lang w:eastAsia="zh-CN"/>
        </w:rPr>
        <w:t xml:space="preserve"> </w:t>
      </w:r>
      <w:r w:rsidR="00C26A18" w:rsidRPr="00C26A18">
        <w:rPr>
          <w:rFonts w:eastAsiaTheme="minorEastAsia"/>
          <w:b/>
          <w:iCs/>
          <w:lang w:eastAsia="zh-CN"/>
        </w:rPr>
        <w:t xml:space="preserve">discusses </w:t>
      </w:r>
      <w:r w:rsidR="00065E3E" w:rsidRPr="00065E3E">
        <w:rPr>
          <w:rFonts w:eastAsiaTheme="minorEastAsia"/>
          <w:b/>
          <w:iCs/>
          <w:lang w:eastAsia="zh-CN"/>
        </w:rPr>
        <w:t>the granularity of UE capability for AI</w:t>
      </w:r>
      <w:r w:rsidR="00065E3E" w:rsidRPr="00065E3E">
        <w:rPr>
          <w:rFonts w:eastAsiaTheme="minorEastAsia" w:hint="eastAsia"/>
          <w:b/>
          <w:iCs/>
          <w:lang w:eastAsia="zh-CN"/>
        </w:rPr>
        <w:t>/ML</w:t>
      </w:r>
      <w:r w:rsidR="00065E3E" w:rsidRPr="00065E3E">
        <w:rPr>
          <w:rFonts w:eastAsiaTheme="minorEastAsia"/>
          <w:b/>
          <w:iCs/>
          <w:lang w:eastAsia="zh-CN"/>
        </w:rPr>
        <w:t xml:space="preserve"> </w:t>
      </w:r>
      <w:r w:rsidR="00065E3E" w:rsidRPr="00065E3E">
        <w:rPr>
          <w:rFonts w:eastAsiaTheme="minorEastAsia" w:hint="eastAsia"/>
          <w:b/>
          <w:iCs/>
          <w:lang w:eastAsia="zh-CN"/>
        </w:rPr>
        <w:t>mobility</w:t>
      </w:r>
      <w:r w:rsidR="00065E3E" w:rsidRPr="00065E3E">
        <w:rPr>
          <w:rFonts w:eastAsiaTheme="minorEastAsia"/>
          <w:b/>
          <w:iCs/>
          <w:lang w:eastAsia="zh-CN"/>
        </w:rPr>
        <w:t>.</w:t>
      </w:r>
    </w:p>
    <w:p w14:paraId="667CD3BE" w14:textId="4197C770" w:rsidR="00767668" w:rsidRDefault="00194390" w:rsidP="00A71CA0">
      <w:pPr>
        <w:pStyle w:val="20"/>
        <w:numPr>
          <w:ilvl w:val="1"/>
          <w:numId w:val="7"/>
        </w:numPr>
        <w:spacing w:after="120"/>
        <w:rPr>
          <w:rFonts w:eastAsiaTheme="minorEastAsia"/>
          <w:lang w:eastAsia="zh-CN"/>
        </w:rPr>
      </w:pPr>
      <w:r>
        <w:rPr>
          <w:rFonts w:eastAsiaTheme="minorEastAsia" w:hint="eastAsia"/>
          <w:lang w:eastAsia="zh-CN"/>
        </w:rPr>
        <w:t>Inference</w:t>
      </w:r>
    </w:p>
    <w:p w14:paraId="1A013428" w14:textId="47FD634A" w:rsidR="00E87809" w:rsidRPr="00486766" w:rsidRDefault="00E87809" w:rsidP="00E87809">
      <w:pPr>
        <w:spacing w:after="120"/>
        <w:rPr>
          <w:rFonts w:eastAsiaTheme="minorEastAsia"/>
          <w:lang w:val="x-none" w:eastAsia="zh-CN"/>
        </w:rPr>
      </w:pPr>
      <w:r>
        <w:rPr>
          <w:rFonts w:eastAsiaTheme="minorEastAsia"/>
          <w:lang w:val="x-none" w:eastAsia="zh-CN"/>
        </w:rPr>
        <w:t>A</w:t>
      </w:r>
      <w:r>
        <w:rPr>
          <w:rFonts w:eastAsiaTheme="minorEastAsia" w:hint="eastAsia"/>
          <w:lang w:val="x-none" w:eastAsia="zh-CN"/>
        </w:rPr>
        <w:t xml:space="preserve">ccording to TR 38.744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_Ref212468148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9F1FF3">
        <w:rPr>
          <w:rFonts w:eastAsiaTheme="minorEastAsia"/>
          <w:lang w:val="x-none" w:eastAsia="zh-CN"/>
        </w:rPr>
        <w:t>[2]</w:t>
      </w:r>
      <w:r>
        <w:rPr>
          <w:rFonts w:eastAsiaTheme="minorEastAsia"/>
          <w:lang w:val="x-none" w:eastAsia="zh-CN"/>
        </w:rPr>
        <w:fldChar w:fldCharType="end"/>
      </w:r>
      <w:r>
        <w:rPr>
          <w:rFonts w:eastAsiaTheme="minorEastAsia" w:hint="eastAsia"/>
          <w:lang w:val="x-none" w:eastAsia="zh-CN"/>
        </w:rPr>
        <w:t xml:space="preserve">, </w:t>
      </w:r>
      <w:r w:rsidR="008E3CAD" w:rsidRPr="008E3CAD">
        <w:rPr>
          <w:rFonts w:eastAsiaTheme="minorEastAsia"/>
          <w:lang w:val="x-none" w:eastAsia="zh-CN"/>
        </w:rPr>
        <w:t xml:space="preserve">the </w:t>
      </w:r>
      <w:r>
        <w:rPr>
          <w:rFonts w:eastAsiaTheme="minorEastAsia" w:hint="eastAsia"/>
          <w:lang w:eastAsia="zh-CN"/>
        </w:rPr>
        <w:t>e</w:t>
      </w:r>
      <w:r>
        <w:rPr>
          <w:rFonts w:hint="eastAsia"/>
          <w:lang w:eastAsia="zh-CN"/>
        </w:rPr>
        <w:t xml:space="preserve">xisting </w:t>
      </w:r>
      <w:r w:rsidRPr="006B70BD">
        <w:rPr>
          <w:lang w:eastAsia="zh-CN"/>
        </w:rPr>
        <w:t>RRM measurement configuration and reporting framework in RRC layer is baseline for inference configuration and report.</w:t>
      </w:r>
    </w:p>
    <w:tbl>
      <w:tblPr>
        <w:tblStyle w:val="a4"/>
        <w:tblW w:w="0" w:type="auto"/>
        <w:tblLook w:val="04A0" w:firstRow="1" w:lastRow="0" w:firstColumn="1" w:lastColumn="0" w:noHBand="0" w:noVBand="1"/>
      </w:tblPr>
      <w:tblGrid>
        <w:gridCol w:w="8856"/>
      </w:tblGrid>
      <w:tr w:rsidR="00E87809" w14:paraId="51492005" w14:textId="77777777" w:rsidTr="00AF3C39">
        <w:tc>
          <w:tcPr>
            <w:tcW w:w="9286" w:type="dxa"/>
          </w:tcPr>
          <w:p w14:paraId="3B3A93E9" w14:textId="77777777" w:rsidR="00E87809" w:rsidRPr="00486766" w:rsidRDefault="00E87809" w:rsidP="00AF3C39">
            <w:pPr>
              <w:spacing w:after="120"/>
              <w:rPr>
                <w:rFonts w:eastAsiaTheme="minorEastAsia"/>
                <w:lang w:eastAsia="zh-CN"/>
              </w:rPr>
            </w:pPr>
            <w:r>
              <w:rPr>
                <w:rFonts w:hint="eastAsia"/>
                <w:lang w:eastAsia="zh-CN"/>
              </w:rPr>
              <w:t xml:space="preserve">Existing </w:t>
            </w:r>
            <w:r w:rsidRPr="006B70BD">
              <w:rPr>
                <w:lang w:eastAsia="zh-CN"/>
              </w:rPr>
              <w:t xml:space="preserve">RRM measurement configuration and reporting framework in RRC layer is baseline for inference </w:t>
            </w:r>
            <w:r w:rsidRPr="006B70BD">
              <w:rPr>
                <w:lang w:eastAsia="zh-CN"/>
              </w:rPr>
              <w:lastRenderedPageBreak/>
              <w:t>configuration and report.</w:t>
            </w:r>
            <w:r>
              <w:rPr>
                <w:rFonts w:hint="eastAsia"/>
                <w:lang w:eastAsia="zh-CN"/>
              </w:rPr>
              <w:t xml:space="preserve"> When a full inference configuration is received, UE shall maintain it until it is released by network explicitly.</w:t>
            </w:r>
          </w:p>
        </w:tc>
      </w:tr>
    </w:tbl>
    <w:p w14:paraId="7D5E3981" w14:textId="17F780E5" w:rsidR="00E87809" w:rsidRDefault="00E87809" w:rsidP="00E87809">
      <w:pPr>
        <w:spacing w:after="120"/>
        <w:rPr>
          <w:rFonts w:eastAsiaTheme="minorEastAsia"/>
          <w:b/>
          <w:iCs/>
          <w:lang w:val="en-GB" w:eastAsia="zh-CN"/>
        </w:rPr>
      </w:pPr>
      <w:r w:rsidRPr="00FE2469">
        <w:rPr>
          <w:rFonts w:eastAsiaTheme="minorEastAsia" w:hint="eastAsia"/>
          <w:b/>
          <w:iCs/>
          <w:lang w:val="en-GB" w:eastAsia="zh-CN"/>
        </w:rPr>
        <w:lastRenderedPageBreak/>
        <w:t xml:space="preserve">Proposal </w:t>
      </w:r>
      <w:r w:rsidR="008A422B">
        <w:rPr>
          <w:rFonts w:eastAsiaTheme="minorEastAsia" w:hint="eastAsia"/>
          <w:b/>
          <w:iCs/>
          <w:lang w:val="en-GB" w:eastAsia="zh-CN"/>
        </w:rPr>
        <w:t>3</w:t>
      </w:r>
      <w:r w:rsidRPr="00FE2469">
        <w:rPr>
          <w:rFonts w:eastAsiaTheme="minorEastAsia" w:hint="eastAsia"/>
          <w:b/>
          <w:iCs/>
          <w:lang w:val="en-GB" w:eastAsia="zh-CN"/>
        </w:rPr>
        <w:t xml:space="preserve">: </w:t>
      </w:r>
      <w:r>
        <w:rPr>
          <w:rFonts w:eastAsiaTheme="minorEastAsia" w:hint="eastAsia"/>
          <w:b/>
          <w:iCs/>
          <w:lang w:val="en-GB" w:eastAsia="zh-CN"/>
        </w:rPr>
        <w:t>RAN2 confirm</w:t>
      </w:r>
      <w:r w:rsidR="003E6F74">
        <w:rPr>
          <w:rFonts w:eastAsiaTheme="minorEastAsia" w:hint="eastAsia"/>
          <w:b/>
          <w:iCs/>
          <w:lang w:val="en-GB" w:eastAsia="zh-CN"/>
        </w:rPr>
        <w:t>s</w:t>
      </w:r>
      <w:r>
        <w:rPr>
          <w:rFonts w:eastAsiaTheme="minorEastAsia" w:hint="eastAsia"/>
          <w:b/>
          <w:iCs/>
          <w:lang w:val="en-GB" w:eastAsia="zh-CN"/>
        </w:rPr>
        <w:t xml:space="preserve"> </w:t>
      </w:r>
      <w:r w:rsidRPr="009665FC">
        <w:rPr>
          <w:rFonts w:eastAsiaTheme="minorEastAsia"/>
          <w:b/>
          <w:iCs/>
          <w:lang w:val="en-GB" w:eastAsia="zh-CN"/>
        </w:rPr>
        <w:t>that</w:t>
      </w:r>
      <w:r w:rsidRPr="008E3CAD">
        <w:rPr>
          <w:rFonts w:eastAsiaTheme="minorEastAsia"/>
          <w:b/>
          <w:iCs/>
          <w:lang w:val="en-GB" w:eastAsia="zh-CN"/>
        </w:rPr>
        <w:t xml:space="preserve"> </w:t>
      </w:r>
      <w:r w:rsidR="008E3CAD" w:rsidRPr="008E3CAD">
        <w:rPr>
          <w:rFonts w:eastAsiaTheme="minorEastAsia" w:hint="eastAsia"/>
          <w:b/>
          <w:iCs/>
          <w:lang w:val="en-GB" w:eastAsia="zh-CN"/>
        </w:rPr>
        <w:t xml:space="preserve">the </w:t>
      </w:r>
      <w:r>
        <w:rPr>
          <w:rFonts w:eastAsiaTheme="minorEastAsia" w:hint="eastAsia"/>
          <w:b/>
          <w:iCs/>
          <w:lang w:val="en-GB" w:eastAsia="zh-CN"/>
        </w:rPr>
        <w:t>e</w:t>
      </w:r>
      <w:r w:rsidRPr="00486766">
        <w:rPr>
          <w:rFonts w:eastAsiaTheme="minorEastAsia"/>
          <w:b/>
          <w:iCs/>
          <w:lang w:val="en-GB" w:eastAsia="zh-CN"/>
        </w:rPr>
        <w:t>xisting RRM measurement configuration and reporting framework in RRC layer is baseline for inference configuration and report.</w:t>
      </w:r>
    </w:p>
    <w:p w14:paraId="39EF2B88" w14:textId="0D187C94" w:rsidR="00341A75" w:rsidRDefault="007A77F9" w:rsidP="008B7583">
      <w:pPr>
        <w:pStyle w:val="30"/>
      </w:pPr>
      <w:r>
        <w:t>I</w:t>
      </w:r>
      <w:r>
        <w:rPr>
          <w:rFonts w:hint="eastAsia"/>
        </w:rPr>
        <w:t>nference c</w:t>
      </w:r>
      <w:r w:rsidR="00AE61E0" w:rsidRPr="00AE61E0">
        <w:t>onfiguration</w:t>
      </w:r>
    </w:p>
    <w:p w14:paraId="5D5258F4" w14:textId="49E34C81" w:rsidR="007A77F9" w:rsidRPr="00E667EF" w:rsidRDefault="00C205C8" w:rsidP="007A77F9">
      <w:pPr>
        <w:spacing w:after="120"/>
        <w:rPr>
          <w:lang w:eastAsia="zh-CN"/>
        </w:rPr>
      </w:pPr>
      <w:r w:rsidRPr="00C205C8">
        <w:rPr>
          <w:lang w:eastAsia="zh-CN"/>
        </w:rPr>
        <w:t>A</w:t>
      </w:r>
      <w:r w:rsidRPr="00C205C8">
        <w:rPr>
          <w:rFonts w:hint="eastAsia"/>
          <w:lang w:eastAsia="zh-CN"/>
        </w:rPr>
        <w:t xml:space="preserve">ccording to TR 38.744 </w:t>
      </w:r>
      <w:r w:rsidRPr="00C205C8">
        <w:rPr>
          <w:lang w:eastAsia="zh-CN"/>
        </w:rPr>
        <w:fldChar w:fldCharType="begin"/>
      </w:r>
      <w:r w:rsidRPr="00C205C8">
        <w:rPr>
          <w:lang w:eastAsia="zh-CN"/>
        </w:rPr>
        <w:instrText xml:space="preserve"> </w:instrText>
      </w:r>
      <w:r w:rsidRPr="00C205C8">
        <w:rPr>
          <w:rFonts w:hint="eastAsia"/>
          <w:lang w:eastAsia="zh-CN"/>
        </w:rPr>
        <w:instrText>REF _Ref212468148 \r \h</w:instrText>
      </w:r>
      <w:r w:rsidRPr="00C205C8">
        <w:rPr>
          <w:lang w:eastAsia="zh-CN"/>
        </w:rPr>
        <w:instrText xml:space="preserve"> </w:instrText>
      </w:r>
      <w:r>
        <w:rPr>
          <w:lang w:eastAsia="zh-CN"/>
        </w:rPr>
        <w:instrText xml:space="preserve"> \* MERGEFORMAT </w:instrText>
      </w:r>
      <w:r w:rsidRPr="00C205C8">
        <w:rPr>
          <w:lang w:eastAsia="zh-CN"/>
        </w:rPr>
      </w:r>
      <w:r w:rsidRPr="00C205C8">
        <w:rPr>
          <w:lang w:eastAsia="zh-CN"/>
        </w:rPr>
        <w:fldChar w:fldCharType="separate"/>
      </w:r>
      <w:r w:rsidR="009F1FF3">
        <w:rPr>
          <w:lang w:eastAsia="zh-CN"/>
        </w:rPr>
        <w:t>[2]</w:t>
      </w:r>
      <w:r w:rsidRPr="00C205C8">
        <w:rPr>
          <w:lang w:eastAsia="zh-CN"/>
        </w:rPr>
        <w:fldChar w:fldCharType="end"/>
      </w:r>
      <w:r w:rsidRPr="00C205C8">
        <w:rPr>
          <w:rFonts w:hint="eastAsia"/>
          <w:lang w:eastAsia="zh-CN"/>
        </w:rPr>
        <w:t xml:space="preserve">, </w:t>
      </w:r>
      <w:r w:rsidR="007A77F9" w:rsidRPr="00E667EF">
        <w:rPr>
          <w:rFonts w:hint="eastAsia"/>
          <w:lang w:eastAsia="zh-CN"/>
        </w:rPr>
        <w:t xml:space="preserve">inference parameters </w:t>
      </w:r>
      <w:r w:rsidR="007A77F9" w:rsidRPr="00C205C8">
        <w:rPr>
          <w:rFonts w:hint="eastAsia"/>
          <w:lang w:eastAsia="zh-CN"/>
        </w:rPr>
        <w:t>used</w:t>
      </w:r>
      <w:r w:rsidR="007A77F9" w:rsidRPr="00E667EF">
        <w:rPr>
          <w:rFonts w:hint="eastAsia"/>
          <w:lang w:eastAsia="zh-CN"/>
        </w:rPr>
        <w:t xml:space="preserve"> for </w:t>
      </w:r>
      <w:r w:rsidR="007A77F9" w:rsidRPr="00E667EF">
        <w:rPr>
          <w:lang w:eastAsia="zh-CN"/>
        </w:rPr>
        <w:t>inference</w:t>
      </w:r>
      <w:r w:rsidR="007A77F9" w:rsidRPr="00E667EF">
        <w:rPr>
          <w:rFonts w:hint="eastAsia"/>
          <w:lang w:eastAsia="zh-CN"/>
        </w:rPr>
        <w:t xml:space="preserve"> and assessing applicability</w:t>
      </w:r>
      <w:r w:rsidR="007A77F9" w:rsidRPr="00C205C8">
        <w:rPr>
          <w:rFonts w:hint="eastAsia"/>
          <w:lang w:eastAsia="zh-CN"/>
        </w:rPr>
        <w:t xml:space="preserve"> include</w:t>
      </w:r>
      <w:r w:rsidR="007A77F9" w:rsidRPr="00E667EF">
        <w:rPr>
          <w:rFonts w:hint="eastAsia"/>
          <w:lang w:eastAsia="zh-CN"/>
        </w:rPr>
        <w:t>:</w:t>
      </w:r>
    </w:p>
    <w:tbl>
      <w:tblPr>
        <w:tblStyle w:val="a4"/>
        <w:tblW w:w="0" w:type="auto"/>
        <w:tblLook w:val="04A0" w:firstRow="1" w:lastRow="0" w:firstColumn="1" w:lastColumn="0" w:noHBand="0" w:noVBand="1"/>
      </w:tblPr>
      <w:tblGrid>
        <w:gridCol w:w="8856"/>
      </w:tblGrid>
      <w:tr w:rsidR="00266FFF" w14:paraId="1CA111F6" w14:textId="77777777" w:rsidTr="00AF3C39">
        <w:tc>
          <w:tcPr>
            <w:tcW w:w="9286" w:type="dxa"/>
          </w:tcPr>
          <w:p w14:paraId="7E1BB43E" w14:textId="77777777" w:rsidR="00EC61D9" w:rsidRPr="00E667EF" w:rsidRDefault="00EC61D9" w:rsidP="00EC61D9">
            <w:pPr>
              <w:spacing w:after="120"/>
            </w:pPr>
            <w:r w:rsidRPr="00E667EF">
              <w:rPr>
                <w:rFonts w:hint="eastAsia"/>
              </w:rPr>
              <w:t xml:space="preserve">Following inference parameters can be configured to UE for </w:t>
            </w:r>
            <w:r w:rsidRPr="00E667EF">
              <w:t>inference</w:t>
            </w:r>
            <w:r w:rsidRPr="00E667EF">
              <w:rPr>
                <w:rFonts w:hint="eastAsia"/>
              </w:rPr>
              <w:t xml:space="preserve"> and assessing applicability:</w:t>
            </w:r>
          </w:p>
          <w:p w14:paraId="07DE9FE5" w14:textId="77777777" w:rsidR="00EC61D9" w:rsidRPr="00E667EF" w:rsidRDefault="00EC61D9" w:rsidP="00EC61D9">
            <w:pPr>
              <w:pStyle w:val="B1"/>
              <w:spacing w:after="120"/>
            </w:pPr>
            <w:r w:rsidRPr="00E667EF">
              <w:t>-</w:t>
            </w:r>
            <w:r w:rsidRPr="00E667EF">
              <w:tab/>
            </w:r>
            <w:r w:rsidRPr="00E667EF">
              <w:rPr>
                <w:rFonts w:hint="eastAsia"/>
              </w:rPr>
              <w:t>PW length for intra-frequency temporal domain case A</w:t>
            </w:r>
            <w:r w:rsidRPr="00E667EF">
              <w:t>;</w:t>
            </w:r>
          </w:p>
          <w:p w14:paraId="02A8C0ED" w14:textId="77777777" w:rsidR="00EC61D9" w:rsidRPr="00E667EF" w:rsidRDefault="00EC61D9" w:rsidP="00EC61D9">
            <w:pPr>
              <w:pStyle w:val="B1"/>
              <w:spacing w:after="120"/>
            </w:pPr>
            <w:r w:rsidRPr="00E667EF">
              <w:t>-</w:t>
            </w:r>
            <w:r w:rsidRPr="00E667EF">
              <w:tab/>
            </w:r>
            <w:r w:rsidRPr="00E667EF">
              <w:rPr>
                <w:rFonts w:hint="eastAsia"/>
              </w:rPr>
              <w:t>Measured frequency carrier and predicted frequency carrier information for inter-frequency prediction</w:t>
            </w:r>
            <w:r w:rsidRPr="00E667EF">
              <w:t>;</w:t>
            </w:r>
          </w:p>
          <w:p w14:paraId="1EFE086F" w14:textId="77777777" w:rsidR="00EC61D9" w:rsidRPr="00E667EF" w:rsidRDefault="00EC61D9" w:rsidP="00EC61D9">
            <w:pPr>
              <w:pStyle w:val="B1"/>
              <w:spacing w:after="120"/>
            </w:pPr>
            <w:r w:rsidRPr="00E667EF">
              <w:t>-</w:t>
            </w:r>
            <w:r w:rsidRPr="00E667EF">
              <w:tab/>
            </w:r>
            <w:r w:rsidRPr="00E667EF">
              <w:rPr>
                <w:rFonts w:hint="eastAsia"/>
              </w:rPr>
              <w:t xml:space="preserve">Parameter for intra-frequency temporal domain case B </w:t>
            </w:r>
            <w:r w:rsidRPr="00E667EF">
              <w:t xml:space="preserve">to indicate the timing of </w:t>
            </w:r>
            <w:r w:rsidRPr="00E667EF">
              <w:rPr>
                <w:rFonts w:hint="eastAsia"/>
              </w:rPr>
              <w:t>network</w:t>
            </w:r>
            <w:r w:rsidRPr="00E667EF">
              <w:t xml:space="preserve">’s SSB </w:t>
            </w:r>
            <w:r w:rsidRPr="00E667EF">
              <w:rPr>
                <w:rFonts w:hint="eastAsia"/>
              </w:rPr>
              <w:t xml:space="preserve">configuration (but not necessarily the </w:t>
            </w:r>
            <w:r w:rsidRPr="00E667EF">
              <w:t xml:space="preserve">timing </w:t>
            </w:r>
            <w:r w:rsidRPr="00E667EF">
              <w:rPr>
                <w:rFonts w:hint="eastAsia"/>
              </w:rPr>
              <w:t>for</w:t>
            </w:r>
            <w:r w:rsidRPr="00E667EF">
              <w:t xml:space="preserve"> U</w:t>
            </w:r>
            <w:r w:rsidRPr="00E667EF">
              <w:rPr>
                <w:rFonts w:hint="eastAsia"/>
              </w:rPr>
              <w:t>E to perform or skip measurement)</w:t>
            </w:r>
            <w:r w:rsidRPr="00E667EF">
              <w:t>;</w:t>
            </w:r>
          </w:p>
          <w:p w14:paraId="129656FB" w14:textId="77777777" w:rsidR="00EC61D9" w:rsidRPr="00E667EF" w:rsidRDefault="00EC61D9" w:rsidP="00EC61D9">
            <w:pPr>
              <w:pStyle w:val="B1"/>
              <w:spacing w:after="120"/>
            </w:pPr>
            <w:r w:rsidRPr="00E667EF">
              <w:t>-</w:t>
            </w:r>
            <w:r w:rsidRPr="00E667EF">
              <w:tab/>
            </w:r>
            <w:r w:rsidRPr="00E667EF">
              <w:rPr>
                <w:rFonts w:hint="eastAsia"/>
              </w:rPr>
              <w:t>Optional list of cells for intra-frequency temporal domain case A, for which network expects inference report (if available)</w:t>
            </w:r>
            <w:r w:rsidRPr="00E667EF">
              <w:t>;</w:t>
            </w:r>
          </w:p>
          <w:p w14:paraId="2C939EB2" w14:textId="77777777" w:rsidR="00EC61D9" w:rsidRPr="00E667EF" w:rsidRDefault="00EC61D9" w:rsidP="00EC61D9">
            <w:pPr>
              <w:pStyle w:val="B1"/>
              <w:spacing w:after="120"/>
            </w:pPr>
            <w:r w:rsidRPr="00E667EF">
              <w:t>-</w:t>
            </w:r>
            <w:r w:rsidRPr="00E667EF">
              <w:tab/>
            </w:r>
            <w:r w:rsidRPr="00E667EF">
              <w:rPr>
                <w:rFonts w:hint="eastAsia"/>
              </w:rPr>
              <w:t>Optional Beam pattern e.g. to save SSB transmission for intra-frequency spatial domain prediction</w:t>
            </w:r>
            <w:r w:rsidRPr="00E667EF">
              <w:t>;</w:t>
            </w:r>
          </w:p>
          <w:p w14:paraId="1C845AEE" w14:textId="12026D68" w:rsidR="002B2387" w:rsidRPr="00A2204E" w:rsidRDefault="00EC61D9" w:rsidP="00A2204E">
            <w:pPr>
              <w:pStyle w:val="B1"/>
              <w:spacing w:after="120"/>
              <w:rPr>
                <w:lang w:eastAsia="zh-CN"/>
              </w:rPr>
            </w:pPr>
            <w:r w:rsidRPr="00E667EF">
              <w:t>-</w:t>
            </w:r>
            <w:r w:rsidRPr="00E667EF">
              <w:tab/>
            </w:r>
            <w:r w:rsidRPr="00E667EF">
              <w:rPr>
                <w:rFonts w:hint="eastAsia"/>
              </w:rPr>
              <w:t>Optional associated ID</w:t>
            </w:r>
            <w:r w:rsidRPr="00E667EF">
              <w:t>.</w:t>
            </w:r>
          </w:p>
        </w:tc>
      </w:tr>
    </w:tbl>
    <w:p w14:paraId="599BEF24" w14:textId="3496B1BC" w:rsidR="0015283E" w:rsidRDefault="002B2387" w:rsidP="00266FFF">
      <w:pPr>
        <w:spacing w:after="120"/>
        <w:rPr>
          <w:rFonts w:eastAsiaTheme="minorEastAsia"/>
          <w:lang w:eastAsia="zh-CN"/>
        </w:rPr>
      </w:pPr>
      <w:r w:rsidRPr="002B2387">
        <w:rPr>
          <w:rFonts w:eastAsiaTheme="minorEastAsia"/>
          <w:lang w:val="x-none" w:eastAsia="zh-CN"/>
        </w:rPr>
        <w:t>B</w:t>
      </w:r>
      <w:r w:rsidRPr="002B2387">
        <w:rPr>
          <w:rFonts w:eastAsiaTheme="minorEastAsia" w:hint="eastAsia"/>
          <w:lang w:val="x-none" w:eastAsia="zh-CN"/>
        </w:rPr>
        <w:t xml:space="preserve">ased on the WID, </w:t>
      </w:r>
      <w:r w:rsidR="0009704D" w:rsidRPr="0009704D">
        <w:rPr>
          <w:rFonts w:eastAsiaTheme="minorEastAsia"/>
          <w:lang w:eastAsia="zh-CN"/>
        </w:rPr>
        <w:t>we</w:t>
      </w:r>
      <w:r w:rsidR="0009704D">
        <w:rPr>
          <w:rFonts w:eastAsiaTheme="minorEastAsia"/>
          <w:lang w:eastAsia="zh-CN"/>
        </w:rPr>
        <w:t xml:space="preserve"> support the following use case</w:t>
      </w:r>
      <w:r w:rsidR="0009704D">
        <w:rPr>
          <w:rFonts w:eastAsiaTheme="minorEastAsia" w:hint="eastAsia"/>
          <w:lang w:eastAsia="zh-CN"/>
        </w:rPr>
        <w:t>:</w:t>
      </w:r>
      <w:r w:rsidRPr="00EF07BE">
        <w:rPr>
          <w:rFonts w:eastAsiaTheme="minorEastAsia"/>
          <w:lang w:eastAsia="zh-CN"/>
        </w:rPr>
        <w:t xml:space="preserve"> </w:t>
      </w:r>
      <w:r>
        <w:rPr>
          <w:rFonts w:eastAsiaTheme="minorEastAsia" w:hint="eastAsia"/>
          <w:lang w:eastAsia="zh-CN"/>
        </w:rPr>
        <w:t>t</w:t>
      </w:r>
      <w:r w:rsidRPr="00EF07BE">
        <w:rPr>
          <w:rFonts w:eastAsiaTheme="minorEastAsia"/>
          <w:lang w:eastAsia="zh-CN"/>
        </w:rPr>
        <w:t xml:space="preserve">emporal domain prediction case A and case B, and </w:t>
      </w:r>
      <w:r>
        <w:rPr>
          <w:rFonts w:eastAsiaTheme="minorEastAsia" w:hint="eastAsia"/>
          <w:lang w:eastAsia="zh-CN"/>
        </w:rPr>
        <w:t>f</w:t>
      </w:r>
      <w:r w:rsidRPr="00EF07BE">
        <w:rPr>
          <w:rFonts w:eastAsiaTheme="minorEastAsia"/>
          <w:lang w:eastAsia="zh-CN"/>
        </w:rPr>
        <w:t>requency domain prediction for co-located</w:t>
      </w:r>
      <w:r>
        <w:rPr>
          <w:rFonts w:eastAsiaTheme="minorEastAsia" w:hint="eastAsia"/>
          <w:lang w:eastAsia="zh-CN"/>
        </w:rPr>
        <w:t xml:space="preserve">. </w:t>
      </w:r>
      <w:r w:rsidR="0015283E" w:rsidRPr="0015283E">
        <w:rPr>
          <w:rFonts w:eastAsiaTheme="minorEastAsia"/>
          <w:lang w:eastAsia="zh-CN"/>
        </w:rPr>
        <w:t xml:space="preserve">In Rel-19, model generalization shows strong performance across UE speeds, frequencies, and cell configurations. Therefore, </w:t>
      </w:r>
      <w:r w:rsidR="0099432B">
        <w:rPr>
          <w:rFonts w:eastAsiaTheme="minorEastAsia" w:hint="eastAsia"/>
          <w:lang w:eastAsia="zh-CN"/>
        </w:rPr>
        <w:t>w</w:t>
      </w:r>
      <w:r w:rsidR="0099432B" w:rsidRPr="0099432B">
        <w:rPr>
          <w:rFonts w:eastAsiaTheme="minorEastAsia"/>
          <w:lang w:eastAsia="zh-CN"/>
        </w:rPr>
        <w:t>e need to discuss whether the associated ID is still necessary</w:t>
      </w:r>
      <w:r w:rsidR="0015283E" w:rsidRPr="0015283E">
        <w:rPr>
          <w:rFonts w:eastAsiaTheme="minorEastAsia"/>
          <w:lang w:eastAsia="zh-CN"/>
        </w:rPr>
        <w:t>.</w:t>
      </w:r>
    </w:p>
    <w:p w14:paraId="1EEFB122" w14:textId="2FFABB91" w:rsidR="00C26A18" w:rsidRDefault="00C26A18" w:rsidP="00266FFF">
      <w:pPr>
        <w:spacing w:after="120"/>
        <w:rPr>
          <w:rFonts w:eastAsiaTheme="minorEastAsia"/>
          <w:b/>
          <w:iCs/>
          <w:lang w:val="en-GB" w:eastAsia="zh-CN"/>
        </w:rPr>
      </w:pPr>
      <w:r w:rsidRPr="00FE2469">
        <w:rPr>
          <w:rFonts w:eastAsiaTheme="minorEastAsia" w:hint="eastAsia"/>
          <w:b/>
          <w:iCs/>
          <w:lang w:val="en-GB" w:eastAsia="zh-CN"/>
        </w:rPr>
        <w:t>Proposal</w:t>
      </w:r>
      <w:r>
        <w:rPr>
          <w:rFonts w:eastAsiaTheme="minorEastAsia" w:hint="eastAsia"/>
          <w:b/>
          <w:iCs/>
          <w:lang w:val="en-GB" w:eastAsia="zh-CN"/>
        </w:rPr>
        <w:t xml:space="preserve"> </w:t>
      </w:r>
      <w:r w:rsidR="008A422B">
        <w:rPr>
          <w:rFonts w:eastAsiaTheme="minorEastAsia" w:hint="eastAsia"/>
          <w:b/>
          <w:iCs/>
          <w:lang w:val="en-GB" w:eastAsia="zh-CN"/>
        </w:rPr>
        <w:t>4</w:t>
      </w:r>
      <w:r w:rsidRPr="00FE2469">
        <w:rPr>
          <w:rFonts w:eastAsiaTheme="minorEastAsia" w:hint="eastAsia"/>
          <w:b/>
          <w:iCs/>
          <w:lang w:val="en-GB" w:eastAsia="zh-CN"/>
        </w:rPr>
        <w:t>:</w:t>
      </w:r>
      <w:r>
        <w:rPr>
          <w:rFonts w:eastAsiaTheme="minorEastAsia" w:hint="eastAsia"/>
          <w:b/>
          <w:iCs/>
          <w:lang w:val="en-GB" w:eastAsia="zh-CN"/>
        </w:rPr>
        <w:t xml:space="preserve"> RAN2 </w:t>
      </w:r>
      <w:r w:rsidRPr="00C26A18">
        <w:rPr>
          <w:rFonts w:eastAsiaTheme="minorEastAsia"/>
          <w:b/>
          <w:iCs/>
          <w:lang w:val="en-GB" w:eastAsia="zh-CN"/>
        </w:rPr>
        <w:t xml:space="preserve">discusses </w:t>
      </w:r>
      <w:r w:rsidRPr="00522F62">
        <w:rPr>
          <w:rFonts w:eastAsiaTheme="minorEastAsia"/>
          <w:b/>
          <w:iCs/>
          <w:lang w:val="en-GB" w:eastAsia="zh-CN"/>
        </w:rPr>
        <w:t>whether the associated ID is required</w:t>
      </w:r>
      <w:r>
        <w:rPr>
          <w:rFonts w:eastAsiaTheme="minorEastAsia" w:hint="eastAsia"/>
          <w:b/>
          <w:iCs/>
          <w:lang w:val="en-GB" w:eastAsia="zh-CN"/>
        </w:rPr>
        <w:t>.</w:t>
      </w:r>
    </w:p>
    <w:p w14:paraId="68FF01EC" w14:textId="6E3E4D66" w:rsidR="007A77F9" w:rsidRDefault="002B2387" w:rsidP="00DF4AC7">
      <w:pPr>
        <w:spacing w:after="120"/>
        <w:rPr>
          <w:rFonts w:eastAsiaTheme="minorEastAsia"/>
          <w:lang w:eastAsia="zh-CN"/>
        </w:rPr>
      </w:pPr>
      <w:r>
        <w:rPr>
          <w:rFonts w:eastAsiaTheme="minorEastAsia" w:hint="eastAsia"/>
          <w:lang w:eastAsia="zh-CN"/>
        </w:rPr>
        <w:t xml:space="preserve">For </w:t>
      </w:r>
      <w:r w:rsidR="0009704D">
        <w:rPr>
          <w:rFonts w:eastAsiaTheme="minorEastAsia" w:hint="eastAsia"/>
          <w:lang w:eastAsia="zh-CN"/>
        </w:rPr>
        <w:t>t</w:t>
      </w:r>
      <w:r w:rsidR="0009704D" w:rsidRPr="00EF07BE">
        <w:rPr>
          <w:rFonts w:eastAsiaTheme="minorEastAsia"/>
          <w:lang w:eastAsia="zh-CN"/>
        </w:rPr>
        <w:t>emporal domain prediction case A</w:t>
      </w:r>
      <w:r w:rsidR="0009704D">
        <w:rPr>
          <w:rFonts w:eastAsiaTheme="minorEastAsia" w:hint="eastAsia"/>
          <w:lang w:eastAsia="zh-CN"/>
        </w:rPr>
        <w:t xml:space="preserve">, </w:t>
      </w:r>
      <w:r w:rsidR="0009704D" w:rsidRPr="0009704D">
        <w:rPr>
          <w:rFonts w:eastAsiaTheme="minorEastAsia"/>
          <w:lang w:eastAsia="zh-CN"/>
        </w:rPr>
        <w:t>we propose</w:t>
      </w:r>
      <w:r w:rsidR="00DA5D9A">
        <w:rPr>
          <w:rFonts w:eastAsiaTheme="minorEastAsia" w:hint="eastAsia"/>
          <w:lang w:eastAsia="zh-CN"/>
        </w:rPr>
        <w:t>:</w:t>
      </w:r>
    </w:p>
    <w:p w14:paraId="0D27DFD7" w14:textId="66210A49" w:rsidR="0009704D" w:rsidRPr="00266FFF" w:rsidRDefault="0009704D" w:rsidP="0009704D">
      <w:pPr>
        <w:spacing w:after="120"/>
        <w:rPr>
          <w:rFonts w:eastAsiaTheme="minorEastAsia"/>
          <w:b/>
          <w:iCs/>
          <w:lang w:val="en-GB" w:eastAsia="zh-CN"/>
        </w:rPr>
      </w:pPr>
      <w:r w:rsidRPr="00FE2469">
        <w:rPr>
          <w:rFonts w:eastAsiaTheme="minorEastAsia" w:hint="eastAsia"/>
          <w:b/>
          <w:iCs/>
          <w:lang w:val="en-GB" w:eastAsia="zh-CN"/>
        </w:rPr>
        <w:t>Proposal</w:t>
      </w:r>
      <w:r>
        <w:rPr>
          <w:rFonts w:eastAsiaTheme="minorEastAsia" w:hint="eastAsia"/>
          <w:b/>
          <w:iCs/>
          <w:lang w:val="en-GB" w:eastAsia="zh-CN"/>
        </w:rPr>
        <w:t xml:space="preserve"> </w:t>
      </w:r>
      <w:r w:rsidR="008A422B">
        <w:rPr>
          <w:rFonts w:eastAsiaTheme="minorEastAsia" w:hint="eastAsia"/>
          <w:b/>
          <w:iCs/>
          <w:lang w:val="en-GB" w:eastAsia="zh-CN"/>
        </w:rPr>
        <w:t>5</w:t>
      </w:r>
      <w:r w:rsidRPr="00FE2469">
        <w:rPr>
          <w:rFonts w:eastAsiaTheme="minorEastAsia" w:hint="eastAsia"/>
          <w:b/>
          <w:iCs/>
          <w:lang w:val="en-GB" w:eastAsia="zh-CN"/>
        </w:rPr>
        <w:t xml:space="preserve">: </w:t>
      </w:r>
      <w:r>
        <w:rPr>
          <w:rFonts w:eastAsiaTheme="minorEastAsia" w:hint="eastAsia"/>
          <w:b/>
          <w:iCs/>
          <w:lang w:val="en-GB" w:eastAsia="zh-CN"/>
        </w:rPr>
        <w:t>RAN2 confirm</w:t>
      </w:r>
      <w:r w:rsidR="003E6F74">
        <w:rPr>
          <w:rFonts w:eastAsiaTheme="minorEastAsia" w:hint="eastAsia"/>
          <w:b/>
          <w:iCs/>
          <w:lang w:val="en-GB" w:eastAsia="zh-CN"/>
        </w:rPr>
        <w:t>s</w:t>
      </w:r>
      <w:r>
        <w:rPr>
          <w:rFonts w:eastAsiaTheme="minorEastAsia" w:hint="eastAsia"/>
          <w:b/>
          <w:iCs/>
          <w:lang w:val="en-GB" w:eastAsia="zh-CN"/>
        </w:rPr>
        <w:t xml:space="preserve"> </w:t>
      </w:r>
      <w:r w:rsidRPr="009665FC">
        <w:rPr>
          <w:rFonts w:eastAsiaTheme="minorEastAsia"/>
          <w:b/>
          <w:iCs/>
          <w:lang w:val="en-GB" w:eastAsia="zh-CN"/>
        </w:rPr>
        <w:t>that</w:t>
      </w:r>
      <w:r w:rsidRPr="00486766">
        <w:t xml:space="preserve"> </w:t>
      </w:r>
      <w:r>
        <w:rPr>
          <w:rFonts w:eastAsiaTheme="minorEastAsia" w:hint="eastAsia"/>
          <w:b/>
          <w:iCs/>
          <w:lang w:val="en-GB" w:eastAsia="zh-CN"/>
        </w:rPr>
        <w:t>f</w:t>
      </w:r>
      <w:r w:rsidRPr="00266FFF">
        <w:rPr>
          <w:rFonts w:eastAsiaTheme="minorEastAsia"/>
          <w:b/>
          <w:iCs/>
          <w:lang w:val="en-GB" w:eastAsia="zh-CN"/>
        </w:rPr>
        <w:t>ollowing inference parameters</w:t>
      </w:r>
      <w:r w:rsidR="00834212" w:rsidRPr="00834212">
        <w:rPr>
          <w:rFonts w:eastAsiaTheme="minorEastAsia" w:hint="eastAsia"/>
          <w:b/>
          <w:iCs/>
          <w:lang w:val="en-GB" w:eastAsia="zh-CN"/>
        </w:rPr>
        <w:t xml:space="preserve"> </w:t>
      </w:r>
      <w:r w:rsidR="00E805E0">
        <w:rPr>
          <w:rFonts w:eastAsiaTheme="minorEastAsia" w:hint="eastAsia"/>
          <w:b/>
          <w:iCs/>
          <w:lang w:val="en-GB" w:eastAsia="zh-CN"/>
        </w:rPr>
        <w:t>for</w:t>
      </w:r>
      <w:r w:rsidR="00834212">
        <w:rPr>
          <w:rFonts w:eastAsiaTheme="minorEastAsia" w:hint="eastAsia"/>
          <w:b/>
          <w:iCs/>
          <w:lang w:val="en-GB" w:eastAsia="zh-CN"/>
        </w:rPr>
        <w:t xml:space="preserve"> </w:t>
      </w:r>
      <w:r w:rsidR="00834212" w:rsidRPr="0009704D">
        <w:rPr>
          <w:rFonts w:eastAsiaTheme="minorEastAsia" w:hint="eastAsia"/>
          <w:b/>
          <w:iCs/>
          <w:lang w:val="en-GB" w:eastAsia="zh-CN"/>
        </w:rPr>
        <w:t>t</w:t>
      </w:r>
      <w:r w:rsidR="00834212" w:rsidRPr="0009704D">
        <w:rPr>
          <w:rFonts w:eastAsiaTheme="minorEastAsia"/>
          <w:b/>
          <w:iCs/>
          <w:lang w:val="en-GB" w:eastAsia="zh-CN"/>
        </w:rPr>
        <w:t>emporal domain prediction case A</w:t>
      </w:r>
      <w:r w:rsidRPr="00266FFF">
        <w:rPr>
          <w:rFonts w:eastAsiaTheme="minorEastAsia"/>
          <w:b/>
          <w:iCs/>
          <w:lang w:val="en-GB" w:eastAsia="zh-CN"/>
        </w:rPr>
        <w:t xml:space="preserve"> can be configured to UE for inference and assessing applicability:</w:t>
      </w:r>
    </w:p>
    <w:p w14:paraId="4DC2F58D" w14:textId="4906BFAC" w:rsidR="0009704D" w:rsidRPr="00522F62" w:rsidRDefault="00155CAC" w:rsidP="00522F62">
      <w:pPr>
        <w:pStyle w:val="B1"/>
        <w:spacing w:after="120"/>
        <w:rPr>
          <w:b/>
        </w:rPr>
      </w:pPr>
      <w:r w:rsidRPr="00522F62">
        <w:rPr>
          <w:b/>
        </w:rPr>
        <w:t>-</w:t>
      </w:r>
      <w:r>
        <w:rPr>
          <w:rFonts w:hint="eastAsia"/>
          <w:b/>
          <w:lang w:eastAsia="zh-CN"/>
        </w:rPr>
        <w:tab/>
      </w:r>
      <w:r w:rsidR="0009704D" w:rsidRPr="00522F62">
        <w:rPr>
          <w:b/>
        </w:rPr>
        <w:t>PW length;</w:t>
      </w:r>
    </w:p>
    <w:p w14:paraId="78E86F5D" w14:textId="190991BA" w:rsidR="0009704D" w:rsidRPr="00522F62" w:rsidRDefault="00155CAC" w:rsidP="00522F62">
      <w:pPr>
        <w:pStyle w:val="B1"/>
        <w:spacing w:after="120"/>
        <w:rPr>
          <w:b/>
        </w:rPr>
      </w:pPr>
      <w:r w:rsidRPr="00522F62">
        <w:rPr>
          <w:b/>
        </w:rPr>
        <w:t>-</w:t>
      </w:r>
      <w:r>
        <w:rPr>
          <w:rFonts w:hint="eastAsia"/>
          <w:b/>
          <w:lang w:eastAsia="zh-CN"/>
        </w:rPr>
        <w:tab/>
      </w:r>
      <w:r w:rsidR="0009704D" w:rsidRPr="00522F62">
        <w:rPr>
          <w:b/>
        </w:rPr>
        <w:t>Optional list of cells, for which network expects inference report (if available)</w:t>
      </w:r>
      <w:r w:rsidR="00697A36">
        <w:rPr>
          <w:b/>
        </w:rPr>
        <w:t>.</w:t>
      </w:r>
    </w:p>
    <w:p w14:paraId="6D822BBC" w14:textId="4B6AC952" w:rsidR="002B2387" w:rsidRDefault="0009704D" w:rsidP="008967B3">
      <w:pPr>
        <w:spacing w:after="120"/>
        <w:rPr>
          <w:rFonts w:eastAsiaTheme="minorEastAsia"/>
          <w:b/>
          <w:lang w:eastAsia="zh-CN"/>
        </w:rPr>
      </w:pPr>
      <w:r>
        <w:rPr>
          <w:rFonts w:eastAsiaTheme="minorEastAsia" w:hint="eastAsia"/>
          <w:lang w:eastAsia="zh-CN"/>
        </w:rPr>
        <w:t>For t</w:t>
      </w:r>
      <w:r w:rsidRPr="00EF07BE">
        <w:rPr>
          <w:rFonts w:eastAsiaTheme="minorEastAsia"/>
          <w:lang w:eastAsia="zh-CN"/>
        </w:rPr>
        <w:t xml:space="preserve">emporal domain prediction case </w:t>
      </w:r>
      <w:r>
        <w:rPr>
          <w:rFonts w:eastAsiaTheme="minorEastAsia" w:hint="eastAsia"/>
          <w:lang w:eastAsia="zh-CN"/>
        </w:rPr>
        <w:t>B,</w:t>
      </w:r>
      <w:r w:rsidR="008967B3" w:rsidRPr="008967B3">
        <w:t xml:space="preserve"> </w:t>
      </w:r>
      <w:r w:rsidR="00E805E0">
        <w:rPr>
          <w:rFonts w:eastAsiaTheme="minorEastAsia" w:hint="eastAsia"/>
          <w:lang w:eastAsia="zh-CN"/>
        </w:rPr>
        <w:t xml:space="preserve">in our view, </w:t>
      </w:r>
      <w:r w:rsidR="008967B3">
        <w:rPr>
          <w:rFonts w:eastAsiaTheme="minorEastAsia" w:hint="eastAsia"/>
          <w:lang w:eastAsia="zh-CN"/>
        </w:rPr>
        <w:t>t</w:t>
      </w:r>
      <w:r w:rsidR="008967B3" w:rsidRPr="008967B3">
        <w:rPr>
          <w:rFonts w:eastAsiaTheme="minorEastAsia"/>
          <w:lang w:eastAsia="zh-CN"/>
        </w:rPr>
        <w:t>he predicted cell list can be defaulted to</w:t>
      </w:r>
      <w:r w:rsidR="00834212" w:rsidRPr="00834212">
        <w:rPr>
          <w:rFonts w:eastAsiaTheme="minorEastAsia"/>
          <w:lang w:eastAsia="zh-CN"/>
        </w:rPr>
        <w:t xml:space="preserve"> the </w:t>
      </w:r>
      <w:r w:rsidR="00834212">
        <w:rPr>
          <w:rFonts w:eastAsiaTheme="minorEastAsia"/>
          <w:lang w:eastAsia="zh-CN"/>
        </w:rPr>
        <w:t xml:space="preserve">detectable </w:t>
      </w:r>
      <w:r w:rsidR="00834212" w:rsidRPr="00834212">
        <w:rPr>
          <w:rFonts w:eastAsiaTheme="minorEastAsia"/>
          <w:lang w:eastAsia="zh-CN"/>
        </w:rPr>
        <w:t>cells within the measurement object.</w:t>
      </w:r>
      <w:r w:rsidR="00367BCD">
        <w:rPr>
          <w:rFonts w:eastAsiaTheme="minorEastAsia" w:hint="eastAsia"/>
          <w:lang w:eastAsia="zh-CN"/>
        </w:rPr>
        <w:t xml:space="preserve"> </w:t>
      </w:r>
      <w:r w:rsidR="00834212" w:rsidRPr="00834212">
        <w:rPr>
          <w:rFonts w:eastAsiaTheme="minorEastAsia"/>
          <w:lang w:eastAsia="zh-CN"/>
        </w:rPr>
        <w:t xml:space="preserve">Additionally, the SSB transmission configuration (i.e., the skip pattern) should be indicated to the UE. Therefore, </w:t>
      </w:r>
      <w:r w:rsidR="00834212">
        <w:rPr>
          <w:rFonts w:eastAsiaTheme="minorEastAsia" w:hint="eastAsia"/>
          <w:lang w:eastAsia="zh-CN"/>
        </w:rPr>
        <w:t>we propose:</w:t>
      </w:r>
    </w:p>
    <w:p w14:paraId="36955377" w14:textId="0938471E" w:rsidR="008967B3" w:rsidRPr="00266FFF" w:rsidRDefault="008967B3" w:rsidP="008967B3">
      <w:pPr>
        <w:spacing w:after="120"/>
        <w:rPr>
          <w:rFonts w:eastAsiaTheme="minorEastAsia"/>
          <w:b/>
          <w:iCs/>
          <w:lang w:val="en-GB" w:eastAsia="zh-CN"/>
        </w:rPr>
      </w:pPr>
      <w:r w:rsidRPr="00FE2469">
        <w:rPr>
          <w:rFonts w:eastAsiaTheme="minorEastAsia" w:hint="eastAsia"/>
          <w:b/>
          <w:iCs/>
          <w:lang w:val="en-GB" w:eastAsia="zh-CN"/>
        </w:rPr>
        <w:t>Proposal</w:t>
      </w:r>
      <w:r>
        <w:rPr>
          <w:rFonts w:eastAsiaTheme="minorEastAsia" w:hint="eastAsia"/>
          <w:b/>
          <w:iCs/>
          <w:lang w:val="en-GB" w:eastAsia="zh-CN"/>
        </w:rPr>
        <w:t xml:space="preserve"> </w:t>
      </w:r>
      <w:r w:rsidR="008A422B">
        <w:rPr>
          <w:rFonts w:eastAsiaTheme="minorEastAsia" w:hint="eastAsia"/>
          <w:b/>
          <w:iCs/>
          <w:lang w:val="en-GB" w:eastAsia="zh-CN"/>
        </w:rPr>
        <w:t>6</w:t>
      </w:r>
      <w:r w:rsidRPr="00FE2469">
        <w:rPr>
          <w:rFonts w:eastAsiaTheme="minorEastAsia" w:hint="eastAsia"/>
          <w:b/>
          <w:iCs/>
          <w:lang w:val="en-GB" w:eastAsia="zh-CN"/>
        </w:rPr>
        <w:t xml:space="preserve">: </w:t>
      </w:r>
      <w:r>
        <w:rPr>
          <w:rFonts w:eastAsiaTheme="minorEastAsia" w:hint="eastAsia"/>
          <w:b/>
          <w:iCs/>
          <w:lang w:val="en-GB" w:eastAsia="zh-CN"/>
        </w:rPr>
        <w:t>RAN2 confirm</w:t>
      </w:r>
      <w:r w:rsidR="003E6F74">
        <w:rPr>
          <w:rFonts w:eastAsiaTheme="minorEastAsia" w:hint="eastAsia"/>
          <w:b/>
          <w:iCs/>
          <w:lang w:val="en-GB" w:eastAsia="zh-CN"/>
        </w:rPr>
        <w:t>s</w:t>
      </w:r>
      <w:r>
        <w:rPr>
          <w:rFonts w:eastAsiaTheme="minorEastAsia" w:hint="eastAsia"/>
          <w:b/>
          <w:iCs/>
          <w:lang w:val="en-GB" w:eastAsia="zh-CN"/>
        </w:rPr>
        <w:t xml:space="preserve"> </w:t>
      </w:r>
      <w:r w:rsidRPr="009665FC">
        <w:rPr>
          <w:rFonts w:eastAsiaTheme="minorEastAsia"/>
          <w:b/>
          <w:iCs/>
          <w:lang w:val="en-GB" w:eastAsia="zh-CN"/>
        </w:rPr>
        <w:t>that</w:t>
      </w:r>
      <w:r w:rsidRPr="00486766">
        <w:t xml:space="preserve"> </w:t>
      </w:r>
      <w:r>
        <w:rPr>
          <w:rFonts w:eastAsiaTheme="minorEastAsia" w:hint="eastAsia"/>
          <w:b/>
          <w:iCs/>
          <w:lang w:val="en-GB" w:eastAsia="zh-CN"/>
        </w:rPr>
        <w:t>f</w:t>
      </w:r>
      <w:r w:rsidRPr="00266FFF">
        <w:rPr>
          <w:rFonts w:eastAsiaTheme="minorEastAsia"/>
          <w:b/>
          <w:iCs/>
          <w:lang w:val="en-GB" w:eastAsia="zh-CN"/>
        </w:rPr>
        <w:t xml:space="preserve">ollowing inference parameters </w:t>
      </w:r>
      <w:r w:rsidR="00E805E0">
        <w:rPr>
          <w:rFonts w:eastAsiaTheme="minorEastAsia" w:hint="eastAsia"/>
          <w:b/>
          <w:iCs/>
          <w:lang w:val="en-GB" w:eastAsia="zh-CN"/>
        </w:rPr>
        <w:t>for</w:t>
      </w:r>
      <w:r w:rsidR="00834212">
        <w:rPr>
          <w:rFonts w:eastAsiaTheme="minorEastAsia" w:hint="eastAsia"/>
          <w:b/>
          <w:iCs/>
          <w:lang w:val="en-GB" w:eastAsia="zh-CN"/>
        </w:rPr>
        <w:t xml:space="preserve"> </w:t>
      </w:r>
      <w:r w:rsidR="00834212" w:rsidRPr="0009704D">
        <w:rPr>
          <w:rFonts w:eastAsiaTheme="minorEastAsia" w:hint="eastAsia"/>
          <w:b/>
          <w:iCs/>
          <w:lang w:val="en-GB" w:eastAsia="zh-CN"/>
        </w:rPr>
        <w:t>t</w:t>
      </w:r>
      <w:r w:rsidR="00834212" w:rsidRPr="0009704D">
        <w:rPr>
          <w:rFonts w:eastAsiaTheme="minorEastAsia"/>
          <w:b/>
          <w:iCs/>
          <w:lang w:val="en-GB" w:eastAsia="zh-CN"/>
        </w:rPr>
        <w:t xml:space="preserve">emporal domain prediction case </w:t>
      </w:r>
      <w:r w:rsidR="00834212">
        <w:rPr>
          <w:rFonts w:eastAsiaTheme="minorEastAsia" w:hint="eastAsia"/>
          <w:b/>
          <w:iCs/>
          <w:lang w:val="en-GB" w:eastAsia="zh-CN"/>
        </w:rPr>
        <w:t>B</w:t>
      </w:r>
      <w:r w:rsidR="00834212" w:rsidRPr="00266FFF">
        <w:rPr>
          <w:rFonts w:eastAsiaTheme="minorEastAsia"/>
          <w:b/>
          <w:iCs/>
          <w:lang w:val="en-GB" w:eastAsia="zh-CN"/>
        </w:rPr>
        <w:t xml:space="preserve"> </w:t>
      </w:r>
      <w:r w:rsidRPr="00266FFF">
        <w:rPr>
          <w:rFonts w:eastAsiaTheme="minorEastAsia"/>
          <w:b/>
          <w:iCs/>
          <w:lang w:val="en-GB" w:eastAsia="zh-CN"/>
        </w:rPr>
        <w:t>can be configured to UE for inference and assessing applicability:</w:t>
      </w:r>
    </w:p>
    <w:p w14:paraId="779518F7" w14:textId="6A57034C" w:rsidR="008967B3" w:rsidRPr="00522F62" w:rsidRDefault="00196907" w:rsidP="00522F62">
      <w:pPr>
        <w:pStyle w:val="B1"/>
        <w:spacing w:after="120"/>
        <w:rPr>
          <w:b/>
          <w:lang w:eastAsia="zh-CN"/>
        </w:rPr>
      </w:pPr>
      <w:r w:rsidRPr="00522F62">
        <w:rPr>
          <w:b/>
        </w:rPr>
        <w:t>-</w:t>
      </w:r>
      <w:r>
        <w:rPr>
          <w:rFonts w:hint="eastAsia"/>
          <w:b/>
          <w:lang w:eastAsia="zh-CN"/>
        </w:rPr>
        <w:tab/>
      </w:r>
      <w:r w:rsidR="008967B3" w:rsidRPr="00522F62">
        <w:rPr>
          <w:b/>
        </w:rPr>
        <w:t>Parameter for intra-frequency temporal domain case B to indicate the timing of network’s SSB configuration (but not necessarily the timing for UE to perform or skip measurement</w:t>
      </w:r>
      <w:r w:rsidR="00697A36" w:rsidRPr="00522F62">
        <w:rPr>
          <w:b/>
        </w:rPr>
        <w:t>)</w:t>
      </w:r>
      <w:r w:rsidR="00697A36">
        <w:rPr>
          <w:rFonts w:hint="eastAsia"/>
          <w:b/>
          <w:lang w:eastAsia="zh-CN"/>
        </w:rPr>
        <w:t>.</w:t>
      </w:r>
    </w:p>
    <w:p w14:paraId="7DA4EB3E" w14:textId="1AFB39BC" w:rsidR="00A2204E" w:rsidRDefault="00834212" w:rsidP="00053DA8">
      <w:pPr>
        <w:spacing w:after="120"/>
        <w:rPr>
          <w:rFonts w:eastAsiaTheme="minorEastAsia"/>
          <w:lang w:eastAsia="zh-CN"/>
        </w:rPr>
      </w:pPr>
      <w:r>
        <w:rPr>
          <w:rFonts w:eastAsiaTheme="minorEastAsia" w:hint="eastAsia"/>
          <w:lang w:eastAsia="zh-CN"/>
        </w:rPr>
        <w:t>For</w:t>
      </w:r>
      <w:r w:rsidR="00A2204E" w:rsidRPr="00A2204E">
        <w:t xml:space="preserve"> </w:t>
      </w:r>
      <w:r w:rsidR="00A2204E">
        <w:rPr>
          <w:rFonts w:eastAsiaTheme="minorEastAsia" w:hint="eastAsia"/>
          <w:lang w:eastAsia="zh-CN"/>
        </w:rPr>
        <w:t xml:space="preserve">inter </w:t>
      </w:r>
      <w:r w:rsidR="00A2204E" w:rsidRPr="00A2204E">
        <w:rPr>
          <w:rFonts w:eastAsiaTheme="minorEastAsia"/>
          <w:lang w:eastAsia="zh-CN"/>
        </w:rPr>
        <w:t>frequency domain prediction</w:t>
      </w:r>
      <w:r>
        <w:rPr>
          <w:rFonts w:eastAsiaTheme="minorEastAsia" w:hint="eastAsia"/>
          <w:lang w:eastAsia="zh-CN"/>
        </w:rPr>
        <w:t>,</w:t>
      </w:r>
      <w:r w:rsidR="00A2204E">
        <w:rPr>
          <w:rFonts w:eastAsiaTheme="minorEastAsia" w:hint="eastAsia"/>
          <w:lang w:eastAsia="zh-CN"/>
        </w:rPr>
        <w:t xml:space="preserve"> </w:t>
      </w:r>
      <w:r w:rsidR="00F40015" w:rsidRPr="00A2204E">
        <w:rPr>
          <w:rFonts w:eastAsiaTheme="minorEastAsia"/>
          <w:lang w:eastAsia="zh-CN"/>
        </w:rPr>
        <w:t>the focus should be on prediction within the frequency domain itself, without involving the temporal domain.</w:t>
      </w:r>
      <w:r w:rsidR="00A2204E" w:rsidRPr="00A2204E">
        <w:rPr>
          <w:rFonts w:eastAsiaTheme="minorEastAsia"/>
          <w:lang w:eastAsia="zh-CN"/>
        </w:rPr>
        <w:t xml:space="preserve"> Specifically, this means using frequency </w:t>
      </w:r>
      <w:r w:rsidR="00053DA8">
        <w:rPr>
          <w:rFonts w:eastAsiaTheme="minorEastAsia" w:hint="eastAsia"/>
          <w:lang w:eastAsia="zh-CN"/>
        </w:rPr>
        <w:t>f1</w:t>
      </w:r>
      <w:r w:rsidR="00A2204E" w:rsidRPr="00A2204E">
        <w:rPr>
          <w:rFonts w:eastAsiaTheme="minorEastAsia"/>
          <w:lang w:eastAsia="zh-CN"/>
        </w:rPr>
        <w:t xml:space="preserve"> at a given moment to predict frequency </w:t>
      </w:r>
      <w:r w:rsidR="00053DA8">
        <w:rPr>
          <w:rFonts w:eastAsiaTheme="minorEastAsia" w:hint="eastAsia"/>
          <w:lang w:eastAsia="zh-CN"/>
        </w:rPr>
        <w:t>f2</w:t>
      </w:r>
      <w:r w:rsidR="00A2204E" w:rsidRPr="00A2204E">
        <w:rPr>
          <w:rFonts w:eastAsiaTheme="minorEastAsia"/>
          <w:lang w:eastAsia="zh-CN"/>
        </w:rPr>
        <w:t xml:space="preserve"> at the same moment. Regarding the predicted cell list, the detectable cells in the </w:t>
      </w:r>
      <w:r w:rsidR="00E00CFA">
        <w:rPr>
          <w:rFonts w:eastAsiaTheme="minorEastAsia" w:hint="eastAsia"/>
          <w:lang w:eastAsia="zh-CN"/>
        </w:rPr>
        <w:t>m</w:t>
      </w:r>
      <w:r w:rsidR="00A2204E" w:rsidRPr="00A2204E">
        <w:rPr>
          <w:rFonts w:eastAsiaTheme="minorEastAsia"/>
          <w:lang w:eastAsia="zh-CN"/>
        </w:rPr>
        <w:t>easurement Object</w:t>
      </w:r>
      <w:r w:rsidR="00F40015">
        <w:rPr>
          <w:rFonts w:eastAsiaTheme="minorEastAsia" w:hint="eastAsia"/>
          <w:lang w:eastAsia="zh-CN"/>
        </w:rPr>
        <w:t xml:space="preserve"> </w:t>
      </w:r>
      <w:r w:rsidR="00A2204E" w:rsidRPr="00A2204E">
        <w:rPr>
          <w:rFonts w:eastAsiaTheme="minorEastAsia"/>
          <w:lang w:eastAsia="zh-CN"/>
        </w:rPr>
        <w:t xml:space="preserve">corresponding to the predicted frequency can be taken as the default. Therefore, we </w:t>
      </w:r>
      <w:r w:rsidR="00F40015">
        <w:rPr>
          <w:rFonts w:eastAsiaTheme="minorEastAsia" w:hint="eastAsia"/>
          <w:lang w:eastAsia="zh-CN"/>
        </w:rPr>
        <w:t>propose:</w:t>
      </w:r>
    </w:p>
    <w:p w14:paraId="45E59BD5" w14:textId="412774A0" w:rsidR="00834212" w:rsidRPr="00266FFF" w:rsidRDefault="00834212" w:rsidP="00834212">
      <w:pPr>
        <w:spacing w:after="120"/>
        <w:rPr>
          <w:rFonts w:eastAsiaTheme="minorEastAsia"/>
          <w:b/>
          <w:iCs/>
          <w:lang w:val="en-GB" w:eastAsia="zh-CN"/>
        </w:rPr>
      </w:pPr>
      <w:r w:rsidRPr="00FE2469">
        <w:rPr>
          <w:rFonts w:eastAsiaTheme="minorEastAsia" w:hint="eastAsia"/>
          <w:b/>
          <w:iCs/>
          <w:lang w:val="en-GB" w:eastAsia="zh-CN"/>
        </w:rPr>
        <w:t>Proposal</w:t>
      </w:r>
      <w:r>
        <w:rPr>
          <w:rFonts w:eastAsiaTheme="minorEastAsia" w:hint="eastAsia"/>
          <w:b/>
          <w:iCs/>
          <w:lang w:val="en-GB" w:eastAsia="zh-CN"/>
        </w:rPr>
        <w:t xml:space="preserve"> </w:t>
      </w:r>
      <w:r w:rsidR="008A422B">
        <w:rPr>
          <w:rFonts w:eastAsiaTheme="minorEastAsia" w:hint="eastAsia"/>
          <w:b/>
          <w:iCs/>
          <w:lang w:val="en-GB" w:eastAsia="zh-CN"/>
        </w:rPr>
        <w:t>7</w:t>
      </w:r>
      <w:r w:rsidRPr="00FE2469">
        <w:rPr>
          <w:rFonts w:eastAsiaTheme="minorEastAsia" w:hint="eastAsia"/>
          <w:b/>
          <w:iCs/>
          <w:lang w:val="en-GB" w:eastAsia="zh-CN"/>
        </w:rPr>
        <w:t xml:space="preserve">: </w:t>
      </w:r>
      <w:r>
        <w:rPr>
          <w:rFonts w:eastAsiaTheme="minorEastAsia" w:hint="eastAsia"/>
          <w:b/>
          <w:iCs/>
          <w:lang w:val="en-GB" w:eastAsia="zh-CN"/>
        </w:rPr>
        <w:t>RAN2 confirm</w:t>
      </w:r>
      <w:r w:rsidR="003E6F74">
        <w:rPr>
          <w:rFonts w:eastAsiaTheme="minorEastAsia" w:hint="eastAsia"/>
          <w:b/>
          <w:iCs/>
          <w:lang w:val="en-GB" w:eastAsia="zh-CN"/>
        </w:rPr>
        <w:t>s</w:t>
      </w:r>
      <w:r>
        <w:rPr>
          <w:rFonts w:eastAsiaTheme="minorEastAsia" w:hint="eastAsia"/>
          <w:b/>
          <w:iCs/>
          <w:lang w:val="en-GB" w:eastAsia="zh-CN"/>
        </w:rPr>
        <w:t xml:space="preserve"> </w:t>
      </w:r>
      <w:r w:rsidRPr="009665FC">
        <w:rPr>
          <w:rFonts w:eastAsiaTheme="minorEastAsia"/>
          <w:b/>
          <w:iCs/>
          <w:lang w:val="en-GB" w:eastAsia="zh-CN"/>
        </w:rPr>
        <w:t>that</w:t>
      </w:r>
      <w:r w:rsidRPr="00486766">
        <w:t xml:space="preserve"> </w:t>
      </w:r>
      <w:r>
        <w:rPr>
          <w:rFonts w:eastAsiaTheme="minorEastAsia" w:hint="eastAsia"/>
          <w:b/>
          <w:iCs/>
          <w:lang w:val="en-GB" w:eastAsia="zh-CN"/>
        </w:rPr>
        <w:t>f</w:t>
      </w:r>
      <w:r w:rsidRPr="00266FFF">
        <w:rPr>
          <w:rFonts w:eastAsiaTheme="minorEastAsia"/>
          <w:b/>
          <w:iCs/>
          <w:lang w:val="en-GB" w:eastAsia="zh-CN"/>
        </w:rPr>
        <w:t xml:space="preserve">ollowing inference parameters </w:t>
      </w:r>
      <w:r w:rsidR="00E805E0">
        <w:rPr>
          <w:rFonts w:eastAsiaTheme="minorEastAsia" w:hint="eastAsia"/>
          <w:b/>
          <w:iCs/>
          <w:lang w:val="en-GB" w:eastAsia="zh-CN"/>
        </w:rPr>
        <w:t>for</w:t>
      </w:r>
      <w:r>
        <w:rPr>
          <w:rFonts w:eastAsiaTheme="minorEastAsia" w:hint="eastAsia"/>
          <w:b/>
          <w:iCs/>
          <w:lang w:val="en-GB" w:eastAsia="zh-CN"/>
        </w:rPr>
        <w:t xml:space="preserve"> </w:t>
      </w:r>
      <w:r w:rsidR="00A2204E" w:rsidRPr="00A2204E">
        <w:rPr>
          <w:rFonts w:eastAsiaTheme="minorEastAsia" w:hint="eastAsia"/>
          <w:b/>
          <w:iCs/>
          <w:lang w:val="en-GB" w:eastAsia="zh-CN"/>
        </w:rPr>
        <w:t xml:space="preserve">inter </w:t>
      </w:r>
      <w:r w:rsidR="00A2204E" w:rsidRPr="00A2204E">
        <w:rPr>
          <w:rFonts w:eastAsiaTheme="minorEastAsia"/>
          <w:b/>
          <w:iCs/>
          <w:lang w:val="en-GB" w:eastAsia="zh-CN"/>
        </w:rPr>
        <w:t>frequency domain prediction</w:t>
      </w:r>
      <w:r w:rsidR="00A2204E" w:rsidRPr="00266FFF">
        <w:rPr>
          <w:rFonts w:eastAsiaTheme="minorEastAsia"/>
          <w:b/>
          <w:iCs/>
          <w:lang w:val="en-GB" w:eastAsia="zh-CN"/>
        </w:rPr>
        <w:t xml:space="preserve"> </w:t>
      </w:r>
      <w:r w:rsidRPr="00266FFF">
        <w:rPr>
          <w:rFonts w:eastAsiaTheme="minorEastAsia"/>
          <w:b/>
          <w:iCs/>
          <w:lang w:val="en-GB" w:eastAsia="zh-CN"/>
        </w:rPr>
        <w:t>can be configured to UE for inference and assessing applicability:</w:t>
      </w:r>
    </w:p>
    <w:p w14:paraId="1498223C" w14:textId="37453B8B" w:rsidR="00834212" w:rsidRPr="008967B3" w:rsidRDefault="00196907" w:rsidP="00522F62">
      <w:pPr>
        <w:pStyle w:val="B1"/>
        <w:spacing w:after="120"/>
        <w:rPr>
          <w:rFonts w:eastAsiaTheme="minorEastAsia"/>
          <w:b/>
          <w:iCs/>
          <w:lang w:val="en-GB" w:eastAsia="zh-CN"/>
        </w:rPr>
      </w:pPr>
      <w:r w:rsidRPr="00266FFF">
        <w:rPr>
          <w:rFonts w:eastAsiaTheme="minorEastAsia"/>
          <w:b/>
          <w:iCs/>
          <w:lang w:val="en-GB" w:eastAsia="zh-CN"/>
        </w:rPr>
        <w:t>-</w:t>
      </w:r>
      <w:r>
        <w:rPr>
          <w:rFonts w:eastAsiaTheme="minorEastAsia" w:hint="eastAsia"/>
          <w:b/>
          <w:iCs/>
          <w:lang w:val="en-GB" w:eastAsia="zh-CN"/>
        </w:rPr>
        <w:tab/>
      </w:r>
      <w:r w:rsidR="00A2204E" w:rsidRPr="00A2204E">
        <w:rPr>
          <w:rFonts w:eastAsiaTheme="minorEastAsia"/>
          <w:b/>
          <w:iCs/>
          <w:lang w:val="en-GB" w:eastAsia="zh-CN"/>
        </w:rPr>
        <w:t xml:space="preserve">Measured frequency </w:t>
      </w:r>
      <w:r w:rsidR="00A2204E" w:rsidRPr="00522F62">
        <w:rPr>
          <w:b/>
        </w:rPr>
        <w:t>carrier</w:t>
      </w:r>
      <w:r w:rsidR="00A2204E" w:rsidRPr="00A2204E">
        <w:rPr>
          <w:rFonts w:eastAsiaTheme="minorEastAsia"/>
          <w:b/>
          <w:iCs/>
          <w:lang w:val="en-GB" w:eastAsia="zh-CN"/>
        </w:rPr>
        <w:t xml:space="preserve"> and predicted frequency carrier information for inter-frequency prediction</w:t>
      </w:r>
      <w:r w:rsidR="00697A36">
        <w:rPr>
          <w:rFonts w:eastAsiaTheme="minorEastAsia" w:hint="eastAsia"/>
          <w:b/>
          <w:iCs/>
          <w:lang w:val="en-GB" w:eastAsia="zh-CN"/>
        </w:rPr>
        <w:t>.</w:t>
      </w:r>
    </w:p>
    <w:p w14:paraId="546BB71A" w14:textId="083EE84C" w:rsidR="00C21188" w:rsidRDefault="00E00CFA" w:rsidP="00321EA0">
      <w:pPr>
        <w:spacing w:after="120"/>
        <w:rPr>
          <w:rFonts w:eastAsiaTheme="minorEastAsia"/>
          <w:lang w:val="x-none" w:eastAsia="zh-CN"/>
        </w:rPr>
      </w:pPr>
      <w:r>
        <w:rPr>
          <w:rFonts w:eastAsiaTheme="minorEastAsia"/>
          <w:lang w:val="x-none" w:eastAsia="zh-CN"/>
        </w:rPr>
        <w:lastRenderedPageBreak/>
        <w:t>B</w:t>
      </w:r>
      <w:r>
        <w:rPr>
          <w:rFonts w:eastAsiaTheme="minorEastAsia" w:hint="eastAsia"/>
          <w:lang w:val="x-none" w:eastAsia="zh-CN"/>
        </w:rPr>
        <w:t xml:space="preserve">ased on the </w:t>
      </w:r>
      <w:r w:rsidR="00E563D0">
        <w:rPr>
          <w:rFonts w:eastAsiaTheme="minorEastAsia" w:hint="eastAsia"/>
          <w:lang w:val="x-none" w:eastAsia="zh-CN"/>
        </w:rPr>
        <w:t>WID</w:t>
      </w:r>
      <w:r>
        <w:rPr>
          <w:rFonts w:eastAsiaTheme="minorEastAsia" w:hint="eastAsia"/>
          <w:lang w:val="x-none" w:eastAsia="zh-CN"/>
        </w:rPr>
        <w:t>,</w:t>
      </w:r>
      <w:r w:rsidR="00AD50E3" w:rsidRPr="00AD50E3">
        <w:t xml:space="preserve"> </w:t>
      </w:r>
      <w:r w:rsidR="00AD50E3" w:rsidRPr="00AD50E3">
        <w:rPr>
          <w:rFonts w:eastAsiaTheme="minorEastAsia"/>
          <w:lang w:val="x-none" w:eastAsia="zh-CN"/>
        </w:rPr>
        <w:t>both full and partial inferen</w:t>
      </w:r>
      <w:r w:rsidR="00AD50E3">
        <w:rPr>
          <w:rFonts w:eastAsiaTheme="minorEastAsia"/>
          <w:lang w:val="x-none" w:eastAsia="zh-CN"/>
        </w:rPr>
        <w:t>ce configurations are supported</w:t>
      </w:r>
      <w:r w:rsidR="00C21188" w:rsidRPr="00C21188">
        <w:rPr>
          <w:rFonts w:eastAsiaTheme="minorEastAsia"/>
          <w:lang w:val="x-none" w:eastAsia="zh-CN"/>
        </w:rPr>
        <w:t>.</w:t>
      </w:r>
      <w:r w:rsidR="00E563D0">
        <w:rPr>
          <w:rFonts w:eastAsiaTheme="minorEastAsia" w:hint="eastAsia"/>
          <w:lang w:val="x-none" w:eastAsia="zh-CN"/>
        </w:rPr>
        <w:t xml:space="preserve"> </w:t>
      </w:r>
      <w:r w:rsidR="00E174F4">
        <w:rPr>
          <w:rFonts w:eastAsiaTheme="minorEastAsia" w:hint="eastAsia"/>
          <w:lang w:val="x-none" w:eastAsia="zh-CN"/>
        </w:rPr>
        <w:t>In our view</w:t>
      </w:r>
      <w:r w:rsidR="00C21188" w:rsidRPr="00C21188">
        <w:rPr>
          <w:rFonts w:eastAsiaTheme="minorEastAsia"/>
          <w:lang w:val="x-none" w:eastAsia="zh-CN"/>
        </w:rPr>
        <w:t xml:space="preserve">, the inference parameters used for </w:t>
      </w:r>
      <w:r w:rsidR="00C21188" w:rsidRPr="00D45847">
        <w:rPr>
          <w:rFonts w:eastAsiaTheme="minorEastAsia"/>
          <w:lang w:val="x-none" w:eastAsia="zh-CN"/>
        </w:rPr>
        <w:t>inference and assessing applicability</w:t>
      </w:r>
      <w:r w:rsidR="00C21188" w:rsidRPr="00C21188">
        <w:rPr>
          <w:rFonts w:eastAsiaTheme="minorEastAsia"/>
          <w:lang w:val="x-none" w:eastAsia="zh-CN"/>
        </w:rPr>
        <w:t xml:space="preserve"> of </w:t>
      </w:r>
      <w:r w:rsidR="00C21188">
        <w:rPr>
          <w:rFonts w:eastAsiaTheme="minorEastAsia" w:hint="eastAsia"/>
          <w:lang w:val="x-none" w:eastAsia="zh-CN"/>
        </w:rPr>
        <w:t>p</w:t>
      </w:r>
      <w:r w:rsidR="00C21188" w:rsidRPr="00C21188">
        <w:rPr>
          <w:rFonts w:eastAsiaTheme="minorEastAsia"/>
          <w:lang w:val="x-none" w:eastAsia="zh-CN"/>
        </w:rPr>
        <w:t xml:space="preserve">roposals </w:t>
      </w:r>
      <w:r w:rsidR="00081012">
        <w:rPr>
          <w:rFonts w:eastAsiaTheme="minorEastAsia"/>
          <w:lang w:val="x-none" w:eastAsia="zh-CN"/>
        </w:rPr>
        <w:t>5</w:t>
      </w:r>
      <w:r w:rsidR="00C21188" w:rsidRPr="00C21188">
        <w:rPr>
          <w:rFonts w:eastAsiaTheme="minorEastAsia"/>
          <w:lang w:val="x-none" w:eastAsia="zh-CN"/>
        </w:rPr>
        <w:t>-</w:t>
      </w:r>
      <w:r w:rsidR="00081012">
        <w:rPr>
          <w:rFonts w:eastAsiaTheme="minorEastAsia"/>
          <w:lang w:val="x-none" w:eastAsia="zh-CN"/>
        </w:rPr>
        <w:t>7</w:t>
      </w:r>
      <w:r w:rsidR="00E174F4">
        <w:rPr>
          <w:rFonts w:eastAsiaTheme="minorEastAsia" w:hint="eastAsia"/>
          <w:lang w:val="x-none" w:eastAsia="zh-CN"/>
        </w:rPr>
        <w:t xml:space="preserve"> </w:t>
      </w:r>
      <w:r w:rsidR="00C21188" w:rsidRPr="00C21188">
        <w:rPr>
          <w:rFonts w:eastAsiaTheme="minorEastAsia"/>
          <w:lang w:val="x-none" w:eastAsia="zh-CN"/>
        </w:rPr>
        <w:t xml:space="preserve">can be configured </w:t>
      </w:r>
      <w:r w:rsidR="00E174F4">
        <w:rPr>
          <w:rFonts w:eastAsiaTheme="minorEastAsia" w:hint="eastAsia"/>
          <w:lang w:val="x-none" w:eastAsia="zh-CN"/>
        </w:rPr>
        <w:t xml:space="preserve">at least </w:t>
      </w:r>
      <w:r w:rsidR="00C21188" w:rsidRPr="00C21188">
        <w:rPr>
          <w:rFonts w:eastAsiaTheme="minorEastAsia"/>
          <w:lang w:val="x-none" w:eastAsia="zh-CN"/>
        </w:rPr>
        <w:t xml:space="preserve">in the full inference </w:t>
      </w:r>
      <w:r w:rsidR="00C21188" w:rsidRPr="00D45847">
        <w:rPr>
          <w:rFonts w:eastAsiaTheme="minorEastAsia"/>
          <w:lang w:val="x-none" w:eastAsia="zh-CN"/>
        </w:rPr>
        <w:t>configuration</w:t>
      </w:r>
      <w:r w:rsidR="00C21188" w:rsidRPr="00C21188">
        <w:rPr>
          <w:rFonts w:eastAsiaTheme="minorEastAsia"/>
          <w:lang w:val="x-none" w:eastAsia="zh-CN"/>
        </w:rPr>
        <w:t>.</w:t>
      </w:r>
    </w:p>
    <w:p w14:paraId="201E2AE6" w14:textId="091D3E36" w:rsidR="00C21188" w:rsidRDefault="00C21188" w:rsidP="00321EA0">
      <w:pPr>
        <w:spacing w:after="120"/>
        <w:rPr>
          <w:rFonts w:eastAsiaTheme="minorEastAsia"/>
          <w:b/>
          <w:iCs/>
          <w:lang w:val="en-GB" w:eastAsia="zh-CN"/>
        </w:rPr>
      </w:pPr>
      <w:r w:rsidRPr="00FE2469">
        <w:rPr>
          <w:rFonts w:eastAsiaTheme="minorEastAsia" w:hint="eastAsia"/>
          <w:b/>
          <w:iCs/>
          <w:lang w:val="en-GB" w:eastAsia="zh-CN"/>
        </w:rPr>
        <w:t>Proposal</w:t>
      </w:r>
      <w:r>
        <w:rPr>
          <w:rFonts w:eastAsiaTheme="minorEastAsia" w:hint="eastAsia"/>
          <w:b/>
          <w:iCs/>
          <w:lang w:val="en-GB" w:eastAsia="zh-CN"/>
        </w:rPr>
        <w:t xml:space="preserve"> </w:t>
      </w:r>
      <w:r w:rsidR="008A422B">
        <w:rPr>
          <w:rFonts w:eastAsiaTheme="minorEastAsia" w:hint="eastAsia"/>
          <w:b/>
          <w:iCs/>
          <w:lang w:val="en-GB" w:eastAsia="zh-CN"/>
        </w:rPr>
        <w:t>8</w:t>
      </w:r>
      <w:r>
        <w:rPr>
          <w:rFonts w:eastAsiaTheme="minorEastAsia" w:hint="eastAsia"/>
          <w:b/>
          <w:iCs/>
          <w:lang w:val="en-GB" w:eastAsia="zh-CN"/>
        </w:rPr>
        <w:t>:</w:t>
      </w:r>
      <w:r w:rsidRPr="00C21188">
        <w:rPr>
          <w:rFonts w:eastAsiaTheme="minorEastAsia"/>
          <w:b/>
          <w:iCs/>
          <w:lang w:val="en-GB" w:eastAsia="zh-CN"/>
        </w:rPr>
        <w:t xml:space="preserve"> </w:t>
      </w:r>
      <w:r>
        <w:rPr>
          <w:rFonts w:eastAsiaTheme="minorEastAsia" w:hint="eastAsia"/>
          <w:b/>
          <w:iCs/>
          <w:lang w:val="en-GB" w:eastAsia="zh-CN"/>
        </w:rPr>
        <w:t>T</w:t>
      </w:r>
      <w:r w:rsidRPr="00C21188">
        <w:rPr>
          <w:rFonts w:eastAsiaTheme="minorEastAsia"/>
          <w:b/>
          <w:iCs/>
          <w:lang w:val="en-GB" w:eastAsia="zh-CN"/>
        </w:rPr>
        <w:t xml:space="preserve">he inference parameters used for inference and assessing applicability of proposals </w:t>
      </w:r>
      <w:r w:rsidR="00081012">
        <w:rPr>
          <w:rFonts w:eastAsiaTheme="minorEastAsia"/>
          <w:b/>
          <w:iCs/>
          <w:lang w:val="en-GB" w:eastAsia="zh-CN"/>
        </w:rPr>
        <w:t>5</w:t>
      </w:r>
      <w:r w:rsidRPr="00C21188">
        <w:rPr>
          <w:rFonts w:eastAsiaTheme="minorEastAsia"/>
          <w:b/>
          <w:iCs/>
          <w:lang w:val="en-GB" w:eastAsia="zh-CN"/>
        </w:rPr>
        <w:t>-</w:t>
      </w:r>
      <w:r w:rsidR="00081012">
        <w:rPr>
          <w:rFonts w:eastAsiaTheme="minorEastAsia"/>
          <w:b/>
          <w:iCs/>
          <w:lang w:val="en-GB" w:eastAsia="zh-CN"/>
        </w:rPr>
        <w:t>7</w:t>
      </w:r>
      <w:r w:rsidR="00081012">
        <w:rPr>
          <w:rFonts w:eastAsiaTheme="minorEastAsia" w:hint="eastAsia"/>
          <w:b/>
          <w:iCs/>
          <w:lang w:val="en-GB" w:eastAsia="zh-CN"/>
        </w:rPr>
        <w:t xml:space="preserve"> </w:t>
      </w:r>
      <w:r w:rsidRPr="00C21188">
        <w:rPr>
          <w:rFonts w:eastAsiaTheme="minorEastAsia"/>
          <w:b/>
          <w:iCs/>
          <w:lang w:val="en-GB" w:eastAsia="zh-CN"/>
        </w:rPr>
        <w:t>can be configured in the full inference configuration</w:t>
      </w:r>
      <w:r>
        <w:rPr>
          <w:rFonts w:eastAsiaTheme="minorEastAsia" w:hint="eastAsia"/>
          <w:b/>
          <w:iCs/>
          <w:lang w:val="en-GB" w:eastAsia="zh-CN"/>
        </w:rPr>
        <w:t>.</w:t>
      </w:r>
    </w:p>
    <w:p w14:paraId="4D16FFDE" w14:textId="12CA874C" w:rsidR="00117E9E" w:rsidRPr="00744F31" w:rsidRDefault="00117E9E" w:rsidP="008B7583">
      <w:pPr>
        <w:pStyle w:val="30"/>
      </w:pPr>
      <w:r w:rsidRPr="00117E9E">
        <w:t>Condition w</w:t>
      </w:r>
      <w:r w:rsidRPr="00744F31">
        <w:rPr>
          <w:rFonts w:hint="eastAsia"/>
        </w:rPr>
        <w:t>hen to perform inference</w:t>
      </w:r>
    </w:p>
    <w:p w14:paraId="17629A52" w14:textId="7EB527B4" w:rsidR="00117E9E" w:rsidRDefault="00B42762" w:rsidP="00117E9E">
      <w:pPr>
        <w:spacing w:after="120"/>
        <w:rPr>
          <w:rFonts w:eastAsiaTheme="minorEastAsia"/>
          <w:iCs/>
          <w:lang w:eastAsia="zh-CN"/>
        </w:rPr>
      </w:pPr>
      <w:r>
        <w:rPr>
          <w:rFonts w:eastAsiaTheme="minorEastAsia" w:hint="eastAsia"/>
          <w:iCs/>
          <w:lang w:eastAsia="zh-CN"/>
        </w:rPr>
        <w:t xml:space="preserve">In </w:t>
      </w:r>
      <w:r w:rsidR="00AE3B9D">
        <w:rPr>
          <w:rFonts w:eastAsiaTheme="minorEastAsia" w:hint="eastAsia"/>
          <w:iCs/>
          <w:lang w:eastAsia="zh-CN"/>
        </w:rPr>
        <w:t xml:space="preserve">SI discussion </w:t>
      </w:r>
      <w:r w:rsidR="00AE3B9D">
        <w:rPr>
          <w:rFonts w:eastAsiaTheme="minorEastAsia"/>
          <w:iCs/>
          <w:lang w:eastAsia="zh-CN"/>
        </w:rPr>
        <w:fldChar w:fldCharType="begin"/>
      </w:r>
      <w:r w:rsidR="00AE3B9D">
        <w:rPr>
          <w:rFonts w:eastAsiaTheme="minorEastAsia"/>
          <w:iCs/>
          <w:lang w:eastAsia="zh-CN"/>
        </w:rPr>
        <w:instrText xml:space="preserve"> </w:instrText>
      </w:r>
      <w:r w:rsidR="00AE3B9D">
        <w:rPr>
          <w:rFonts w:eastAsiaTheme="minorEastAsia" w:hint="eastAsia"/>
          <w:iCs/>
          <w:lang w:eastAsia="zh-CN"/>
        </w:rPr>
        <w:instrText>REF _Ref205995091 \r \h</w:instrText>
      </w:r>
      <w:r w:rsidR="00AE3B9D">
        <w:rPr>
          <w:rFonts w:eastAsiaTheme="minorEastAsia"/>
          <w:iCs/>
          <w:lang w:eastAsia="zh-CN"/>
        </w:rPr>
        <w:instrText xml:space="preserve">  \* MERGEFORMAT </w:instrText>
      </w:r>
      <w:r w:rsidR="00AE3B9D">
        <w:rPr>
          <w:rFonts w:eastAsiaTheme="minorEastAsia"/>
          <w:iCs/>
          <w:lang w:eastAsia="zh-CN"/>
        </w:rPr>
      </w:r>
      <w:r w:rsidR="00AE3B9D">
        <w:rPr>
          <w:rFonts w:eastAsiaTheme="minorEastAsia"/>
          <w:iCs/>
          <w:lang w:eastAsia="zh-CN"/>
        </w:rPr>
        <w:fldChar w:fldCharType="separate"/>
      </w:r>
      <w:r w:rsidR="009F1FF3">
        <w:rPr>
          <w:rFonts w:eastAsiaTheme="minorEastAsia"/>
          <w:iCs/>
          <w:lang w:eastAsia="zh-CN"/>
        </w:rPr>
        <w:t>[3]</w:t>
      </w:r>
      <w:r w:rsidR="00AE3B9D">
        <w:rPr>
          <w:rFonts w:eastAsiaTheme="minorEastAsia"/>
          <w:iCs/>
          <w:lang w:eastAsia="zh-CN"/>
        </w:rPr>
        <w:fldChar w:fldCharType="end"/>
      </w:r>
      <w:r>
        <w:rPr>
          <w:rFonts w:eastAsiaTheme="minorEastAsia" w:hint="eastAsia"/>
          <w:iCs/>
          <w:lang w:eastAsia="zh-CN"/>
        </w:rPr>
        <w:t>,</w:t>
      </w:r>
      <w:r w:rsidR="00AE3B9D" w:rsidRPr="00AE3B9D">
        <w:rPr>
          <w:rFonts w:eastAsiaTheme="minorEastAsia"/>
          <w:iCs/>
          <w:lang w:eastAsia="zh-CN"/>
        </w:rPr>
        <w:t xml:space="preserve"> when the UE can perform inference</w:t>
      </w:r>
      <w:r w:rsidR="00AE3B9D" w:rsidRPr="00AE3B9D">
        <w:t xml:space="preserve"> </w:t>
      </w:r>
      <w:r w:rsidR="00AE3B9D" w:rsidRPr="00AE3B9D">
        <w:rPr>
          <w:rFonts w:eastAsiaTheme="minorEastAsia"/>
          <w:iCs/>
          <w:lang w:eastAsia="zh-CN"/>
        </w:rPr>
        <w:t>was discussed, but no consensus was reached</w:t>
      </w:r>
      <w:r w:rsidR="00AE3B9D">
        <w:rPr>
          <w:rFonts w:eastAsiaTheme="minorEastAsia" w:hint="eastAsia"/>
          <w:iCs/>
          <w:lang w:eastAsia="zh-CN"/>
        </w:rPr>
        <w:t xml:space="preserve">. </w:t>
      </w:r>
      <w:r w:rsidR="00117E9E">
        <w:rPr>
          <w:rFonts w:eastAsiaTheme="minorEastAsia" w:hint="eastAsia"/>
          <w:iCs/>
          <w:lang w:eastAsia="zh-CN"/>
        </w:rPr>
        <w:t xml:space="preserve">In the following, we analyze the report procedure of predicted measurement report for </w:t>
      </w:r>
      <w:r w:rsidR="00117E9E" w:rsidRPr="00310E69">
        <w:rPr>
          <w:rFonts w:eastAsiaTheme="minorEastAsia"/>
          <w:iCs/>
          <w:lang w:eastAsia="zh-CN"/>
        </w:rPr>
        <w:t>FR2-FR2 Intra-frequency temporal domain case A</w:t>
      </w:r>
      <w:r w:rsidR="00117E9E">
        <w:rPr>
          <w:rFonts w:eastAsiaTheme="minorEastAsia" w:hint="eastAsia"/>
          <w:iCs/>
          <w:lang w:eastAsia="zh-CN"/>
        </w:rPr>
        <w:t xml:space="preserve">, FR1-FR1 </w:t>
      </w:r>
      <w:r w:rsidR="00117E9E" w:rsidRPr="00310E69">
        <w:rPr>
          <w:rFonts w:eastAsiaTheme="minorEastAsia"/>
          <w:iCs/>
          <w:lang w:eastAsia="zh-CN"/>
        </w:rPr>
        <w:t>Intra-frequency temporal domain case B</w:t>
      </w:r>
      <w:r w:rsidR="00AE3B9D">
        <w:rPr>
          <w:rFonts w:eastAsiaTheme="minorEastAsia" w:hint="eastAsia"/>
          <w:iCs/>
          <w:lang w:eastAsia="zh-CN"/>
        </w:rPr>
        <w:t xml:space="preserve"> and inter-frequency domain </w:t>
      </w:r>
      <w:r w:rsidR="00B1430C">
        <w:rPr>
          <w:rFonts w:eastAsiaTheme="minorEastAsia" w:hint="eastAsia"/>
          <w:iCs/>
          <w:lang w:eastAsia="zh-CN"/>
        </w:rPr>
        <w:t>respectively</w:t>
      </w:r>
      <w:r w:rsidR="00117E9E">
        <w:rPr>
          <w:rFonts w:eastAsiaTheme="minorEastAsia" w:hint="eastAsia"/>
          <w:iCs/>
          <w:lang w:eastAsia="zh-CN"/>
        </w:rPr>
        <w:t>.</w:t>
      </w:r>
    </w:p>
    <w:p w14:paraId="3CC70AEA" w14:textId="6D797023" w:rsidR="00117E9E" w:rsidRPr="00744F31" w:rsidRDefault="00117E9E" w:rsidP="00744F31">
      <w:pPr>
        <w:pStyle w:val="4"/>
      </w:pPr>
      <w:r>
        <w:rPr>
          <w:rFonts w:hint="eastAsia"/>
        </w:rPr>
        <w:t>2.</w:t>
      </w:r>
      <w:r w:rsidR="0074536F">
        <w:rPr>
          <w:rFonts w:hint="eastAsia"/>
        </w:rPr>
        <w:t>2</w:t>
      </w:r>
      <w:r>
        <w:rPr>
          <w:rFonts w:hint="eastAsia"/>
        </w:rPr>
        <w:t>.</w:t>
      </w:r>
      <w:r w:rsidR="00E7294E">
        <w:rPr>
          <w:rFonts w:hint="eastAsia"/>
        </w:rPr>
        <w:t>2</w:t>
      </w:r>
      <w:r>
        <w:rPr>
          <w:rFonts w:hint="eastAsia"/>
        </w:rPr>
        <w:t>.1</w:t>
      </w:r>
      <w:r>
        <w:rPr>
          <w:rFonts w:hint="eastAsia"/>
        </w:rPr>
        <w:tab/>
      </w:r>
      <w:r w:rsidRPr="00744F31">
        <w:rPr>
          <w:rFonts w:hint="eastAsia"/>
        </w:rPr>
        <w:t>FR2-FR2 I</w:t>
      </w:r>
      <w:r w:rsidRPr="00744F31">
        <w:t>ntra-frequency temporal domain case A</w:t>
      </w:r>
    </w:p>
    <w:p w14:paraId="3AFA85A8" w14:textId="77777777" w:rsidR="00117E9E" w:rsidRDefault="00117E9E" w:rsidP="00117E9E">
      <w:pPr>
        <w:spacing w:after="120"/>
        <w:rPr>
          <w:rFonts w:eastAsiaTheme="minorEastAsia"/>
          <w:lang w:eastAsia="zh-CN"/>
        </w:rPr>
      </w:pPr>
      <w:r w:rsidRPr="00A411AE">
        <w:rPr>
          <w:lang w:eastAsia="zh-CN"/>
        </w:rPr>
        <w:t xml:space="preserve">In </w:t>
      </w:r>
      <w:r>
        <w:rPr>
          <w:lang w:eastAsia="zh-CN"/>
        </w:rPr>
        <w:t xml:space="preserve">intra-frequency temporal domain </w:t>
      </w:r>
      <w:r w:rsidRPr="00A411AE">
        <w:rPr>
          <w:lang w:eastAsia="zh-CN"/>
        </w:rPr>
        <w:t xml:space="preserve">case A, continuous measurement results in </w:t>
      </w:r>
      <w:r>
        <w:rPr>
          <w:lang w:eastAsia="zh-CN"/>
        </w:rPr>
        <w:t>PW</w:t>
      </w:r>
      <w:r w:rsidRPr="00A411AE">
        <w:rPr>
          <w:lang w:eastAsia="zh-CN"/>
        </w:rPr>
        <w:t xml:space="preserve"> are predicted by continuous historical measurement result(s) in </w:t>
      </w:r>
      <w:r>
        <w:rPr>
          <w:lang w:eastAsia="zh-CN"/>
        </w:rPr>
        <w:t>OW</w:t>
      </w:r>
      <w:r>
        <w:rPr>
          <w:rFonts w:eastAsiaTheme="minorEastAsia" w:hint="eastAsia"/>
          <w:lang w:eastAsia="zh-CN"/>
        </w:rPr>
        <w:t xml:space="preserve"> and the </w:t>
      </w:r>
      <w:r>
        <w:rPr>
          <w:rFonts w:eastAsiaTheme="minorEastAsia"/>
          <w:lang w:eastAsia="zh-CN"/>
        </w:rPr>
        <w:t>measurement</w:t>
      </w:r>
      <w:r>
        <w:rPr>
          <w:rFonts w:eastAsiaTheme="minorEastAsia" w:hint="eastAsia"/>
          <w:lang w:eastAsia="zh-CN"/>
        </w:rPr>
        <w:t xml:space="preserve"> results </w:t>
      </w:r>
      <w:r>
        <w:rPr>
          <w:rFonts w:eastAsiaTheme="minorEastAsia"/>
          <w:lang w:eastAsia="zh-CN"/>
        </w:rPr>
        <w:t>in the</w:t>
      </w:r>
      <w:r>
        <w:rPr>
          <w:rFonts w:eastAsiaTheme="minorEastAsia" w:hint="eastAsia"/>
          <w:lang w:eastAsia="zh-CN"/>
        </w:rPr>
        <w:t xml:space="preserve"> future can be predicted to improve the handover performance. </w:t>
      </w:r>
    </w:p>
    <w:p w14:paraId="37E63EEC" w14:textId="515576D2" w:rsidR="00117E9E" w:rsidRDefault="00117E9E" w:rsidP="00117E9E">
      <w:pPr>
        <w:spacing w:after="120"/>
        <w:rPr>
          <w:rFonts w:eastAsiaTheme="minorEastAsia"/>
          <w:iCs/>
          <w:lang w:eastAsia="zh-CN"/>
        </w:rPr>
      </w:pPr>
      <w:r>
        <w:rPr>
          <w:rFonts w:eastAsiaTheme="minorEastAsia" w:hint="eastAsia"/>
          <w:iCs/>
          <w:lang w:eastAsia="zh-CN"/>
        </w:rPr>
        <w:t xml:space="preserve">Regarding </w:t>
      </w:r>
      <w:r w:rsidR="00106D94">
        <w:rPr>
          <w:rFonts w:eastAsiaTheme="minorEastAsia" w:hint="eastAsia"/>
          <w:iCs/>
          <w:lang w:eastAsia="zh-CN"/>
        </w:rPr>
        <w:t>AI/ML mobility</w:t>
      </w:r>
      <w:r>
        <w:rPr>
          <w:rFonts w:eastAsiaTheme="minorEastAsia" w:hint="eastAsia"/>
          <w:iCs/>
          <w:lang w:eastAsia="zh-CN"/>
        </w:rPr>
        <w:t>, there are 4 options on when to trigger inference:</w:t>
      </w:r>
    </w:p>
    <w:p w14:paraId="1708A2C0" w14:textId="56BC397E" w:rsidR="00117E9E" w:rsidRDefault="00117E9E" w:rsidP="00311FC8">
      <w:pPr>
        <w:pStyle w:val="ad"/>
        <w:numPr>
          <w:ilvl w:val="0"/>
          <w:numId w:val="11"/>
        </w:numPr>
        <w:spacing w:after="120"/>
        <w:ind w:leftChars="0"/>
        <w:rPr>
          <w:rFonts w:eastAsiaTheme="minorEastAsia"/>
          <w:iCs/>
          <w:lang w:eastAsia="zh-CN"/>
        </w:rPr>
      </w:pPr>
      <w:r w:rsidRPr="00DB1CFD">
        <w:rPr>
          <w:rFonts w:eastAsiaTheme="minorEastAsia" w:hint="eastAsia"/>
          <w:iCs/>
          <w:lang w:eastAsia="zh-CN"/>
        </w:rPr>
        <w:t xml:space="preserve">Option </w:t>
      </w:r>
      <w:r>
        <w:rPr>
          <w:rFonts w:eastAsiaTheme="minorEastAsia" w:hint="eastAsia"/>
          <w:iCs/>
          <w:lang w:eastAsia="zh-CN"/>
        </w:rPr>
        <w:t>1</w:t>
      </w:r>
      <w:r w:rsidRPr="00DB1CFD">
        <w:rPr>
          <w:rFonts w:eastAsiaTheme="minorEastAsia" w:hint="eastAsia"/>
          <w:iCs/>
          <w:lang w:eastAsia="zh-CN"/>
        </w:rPr>
        <w:t xml:space="preserve">: the inference is performed </w:t>
      </w:r>
      <w:r>
        <w:rPr>
          <w:rFonts w:eastAsiaTheme="minorEastAsia" w:hint="eastAsia"/>
          <w:iCs/>
          <w:lang w:eastAsia="zh-CN"/>
        </w:rPr>
        <w:t xml:space="preserve">periodically as </w:t>
      </w:r>
      <w:r w:rsidRPr="00DB1CFD">
        <w:rPr>
          <w:rFonts w:eastAsiaTheme="minorEastAsia" w:hint="eastAsia"/>
          <w:iCs/>
          <w:lang w:eastAsia="zh-CN"/>
        </w:rPr>
        <w:t xml:space="preserve">the </w:t>
      </w:r>
      <w:r>
        <w:rPr>
          <w:rFonts w:eastAsiaTheme="minorEastAsia" w:hint="eastAsia"/>
          <w:iCs/>
          <w:lang w:eastAsia="zh-CN"/>
        </w:rPr>
        <w:t xml:space="preserve">real </w:t>
      </w:r>
      <w:r w:rsidRPr="00DB1CFD">
        <w:rPr>
          <w:rFonts w:eastAsiaTheme="minorEastAsia" w:hint="eastAsia"/>
          <w:iCs/>
          <w:lang w:eastAsia="zh-CN"/>
        </w:rPr>
        <w:t xml:space="preserve">measurement result is obtained </w:t>
      </w:r>
      <w:r>
        <w:rPr>
          <w:rFonts w:eastAsiaTheme="minorEastAsia" w:hint="eastAsia"/>
          <w:iCs/>
          <w:lang w:eastAsia="zh-CN"/>
        </w:rPr>
        <w:t xml:space="preserve">as shown in Figure </w:t>
      </w:r>
      <w:r w:rsidR="00ED7204">
        <w:rPr>
          <w:rFonts w:eastAsiaTheme="minorEastAsia" w:hint="eastAsia"/>
          <w:iCs/>
          <w:lang w:eastAsia="zh-CN"/>
        </w:rPr>
        <w:t>2</w:t>
      </w:r>
      <w:r>
        <w:rPr>
          <w:rFonts w:eastAsiaTheme="minorEastAsia" w:hint="eastAsia"/>
          <w:iCs/>
          <w:lang w:eastAsia="zh-CN"/>
        </w:rPr>
        <w:t>;</w:t>
      </w:r>
    </w:p>
    <w:p w14:paraId="41587060" w14:textId="77777777" w:rsidR="00117E9E" w:rsidRPr="00844F74" w:rsidRDefault="00117E9E" w:rsidP="00117E9E">
      <w:pPr>
        <w:pStyle w:val="ad"/>
        <w:spacing w:after="120"/>
        <w:ind w:leftChars="0" w:left="420"/>
        <w:jc w:val="center"/>
        <w:rPr>
          <w:rFonts w:eastAsiaTheme="minorEastAsia"/>
          <w:b/>
          <w:lang w:eastAsia="zh-CN"/>
        </w:rPr>
      </w:pPr>
      <w:r>
        <w:object w:dxaOrig="6487" w:dyaOrig="2564" w14:anchorId="4B71F3AD">
          <v:shape id="_x0000_i1026" type="#_x0000_t75" style="width:325.4pt;height:128.3pt" o:ole="">
            <v:imagedata r:id="rId11" o:title=""/>
          </v:shape>
          <o:OLEObject Type="Embed" ProgID="Visio.Drawing.11" ShapeID="_x0000_i1026" DrawAspect="Content" ObjectID="_1824032822" r:id="rId12"/>
        </w:object>
      </w:r>
    </w:p>
    <w:p w14:paraId="78DBD76E" w14:textId="0DF6837F" w:rsidR="00117E9E" w:rsidRPr="00844F74" w:rsidRDefault="00117E9E" w:rsidP="00117E9E">
      <w:pPr>
        <w:pStyle w:val="ad"/>
        <w:spacing w:after="120"/>
        <w:ind w:leftChars="0" w:left="420"/>
        <w:jc w:val="center"/>
        <w:rPr>
          <w:rFonts w:eastAsiaTheme="minorEastAsia"/>
          <w:b/>
          <w:iCs/>
          <w:lang w:eastAsia="zh-CN"/>
        </w:rPr>
      </w:pPr>
      <w:r w:rsidRPr="00844F74">
        <w:rPr>
          <w:rFonts w:eastAsiaTheme="minorEastAsia" w:hint="eastAsia"/>
          <w:b/>
          <w:lang w:eastAsia="zh-CN"/>
        </w:rPr>
        <w:t xml:space="preserve">Figure </w:t>
      </w:r>
      <w:r w:rsidR="00ED7204">
        <w:rPr>
          <w:rFonts w:eastAsiaTheme="minorEastAsia" w:hint="eastAsia"/>
          <w:b/>
          <w:lang w:eastAsia="zh-CN"/>
        </w:rPr>
        <w:t>2</w:t>
      </w:r>
      <w:r w:rsidRPr="00844F74">
        <w:rPr>
          <w:rFonts w:eastAsiaTheme="minorEastAsia" w:hint="eastAsia"/>
          <w:b/>
          <w:lang w:eastAsia="zh-CN"/>
        </w:rPr>
        <w:t xml:space="preserve">: </w:t>
      </w:r>
      <w:r>
        <w:rPr>
          <w:rFonts w:eastAsiaTheme="minorEastAsia" w:hint="eastAsia"/>
          <w:b/>
          <w:lang w:eastAsia="zh-CN"/>
        </w:rPr>
        <w:t>In</w:t>
      </w:r>
      <w:r w:rsidRPr="00844F74">
        <w:rPr>
          <w:rFonts w:eastAsiaTheme="minorEastAsia" w:hint="eastAsia"/>
          <w:b/>
          <w:lang w:eastAsia="zh-CN"/>
        </w:rPr>
        <w:t>ference</w:t>
      </w:r>
      <w:r>
        <w:rPr>
          <w:rFonts w:eastAsiaTheme="minorEastAsia" w:hint="eastAsia"/>
          <w:b/>
          <w:lang w:eastAsia="zh-CN"/>
        </w:rPr>
        <w:t xml:space="preserve"> is performed periodically</w:t>
      </w:r>
    </w:p>
    <w:p w14:paraId="24E49EE2" w14:textId="451F681E" w:rsidR="00117E9E" w:rsidRDefault="00117E9E" w:rsidP="00311FC8">
      <w:pPr>
        <w:pStyle w:val="ad"/>
        <w:numPr>
          <w:ilvl w:val="0"/>
          <w:numId w:val="11"/>
        </w:numPr>
        <w:spacing w:after="120"/>
        <w:ind w:leftChars="0"/>
        <w:rPr>
          <w:rFonts w:eastAsiaTheme="minorEastAsia"/>
          <w:iCs/>
          <w:lang w:eastAsia="zh-CN"/>
        </w:rPr>
      </w:pPr>
      <w:r>
        <w:rPr>
          <w:rFonts w:eastAsiaTheme="minorEastAsia" w:hint="eastAsia"/>
          <w:iCs/>
          <w:lang w:eastAsia="zh-CN"/>
        </w:rPr>
        <w:t xml:space="preserve">Option 2: the inference is performed when actual measurement event is triggered. For example, </w:t>
      </w:r>
      <w:r>
        <w:rPr>
          <w:rFonts w:eastAsiaTheme="minorEastAsia"/>
          <w:iCs/>
          <w:lang w:eastAsia="zh-CN"/>
        </w:rPr>
        <w:t>when</w:t>
      </w:r>
      <w:r>
        <w:rPr>
          <w:rFonts w:eastAsiaTheme="minorEastAsia" w:hint="eastAsia"/>
          <w:iCs/>
          <w:lang w:eastAsia="zh-CN"/>
        </w:rPr>
        <w:t xml:space="preserve"> the A3 entry condition is satisfied by actual measurement result, the inference is performed. And the prediction on the future result is performed which is shown in F</w:t>
      </w:r>
      <w:r>
        <w:rPr>
          <w:rFonts w:eastAsiaTheme="minorEastAsia"/>
          <w:iCs/>
          <w:lang w:eastAsia="zh-CN"/>
        </w:rPr>
        <w:t>i</w:t>
      </w:r>
      <w:r>
        <w:rPr>
          <w:rFonts w:eastAsiaTheme="minorEastAsia" w:hint="eastAsia"/>
          <w:iCs/>
          <w:lang w:eastAsia="zh-CN"/>
        </w:rPr>
        <w:t xml:space="preserve">gure </w:t>
      </w:r>
      <w:r w:rsidR="00ED7204">
        <w:rPr>
          <w:rFonts w:eastAsiaTheme="minorEastAsia" w:hint="eastAsia"/>
          <w:iCs/>
          <w:lang w:eastAsia="zh-CN"/>
        </w:rPr>
        <w:t>3</w:t>
      </w:r>
      <w:r>
        <w:rPr>
          <w:rFonts w:eastAsiaTheme="minorEastAsia" w:hint="eastAsia"/>
          <w:iCs/>
          <w:lang w:eastAsia="zh-CN"/>
        </w:rPr>
        <w:t>.</w:t>
      </w:r>
    </w:p>
    <w:p w14:paraId="71B00A9B" w14:textId="77777777" w:rsidR="00117E9E" w:rsidRPr="007220B4" w:rsidRDefault="00117E9E" w:rsidP="00117E9E">
      <w:pPr>
        <w:spacing w:after="120"/>
        <w:jc w:val="center"/>
        <w:rPr>
          <w:rFonts w:eastAsiaTheme="minorEastAsia"/>
          <w:b/>
          <w:lang w:eastAsia="zh-CN"/>
        </w:rPr>
      </w:pPr>
      <w:r>
        <w:object w:dxaOrig="6487" w:dyaOrig="2663" w14:anchorId="6D9E237D">
          <v:shape id="_x0000_i1027" type="#_x0000_t75" style="width:325.4pt;height:132.45pt" o:ole="">
            <v:imagedata r:id="rId13" o:title=""/>
          </v:shape>
          <o:OLEObject Type="Embed" ProgID="Visio.Drawing.11" ShapeID="_x0000_i1027" DrawAspect="Content" ObjectID="_1824032823" r:id="rId14"/>
        </w:object>
      </w:r>
    </w:p>
    <w:p w14:paraId="0993D998" w14:textId="60EA1D97" w:rsidR="00117E9E" w:rsidRDefault="00117E9E" w:rsidP="00117E9E">
      <w:pPr>
        <w:spacing w:after="120"/>
        <w:jc w:val="center"/>
        <w:rPr>
          <w:rFonts w:eastAsiaTheme="minorEastAsia"/>
          <w:b/>
          <w:lang w:eastAsia="zh-CN"/>
        </w:rPr>
      </w:pPr>
      <w:r w:rsidRPr="007220B4">
        <w:rPr>
          <w:rFonts w:eastAsiaTheme="minorEastAsia" w:hint="eastAsia"/>
          <w:b/>
          <w:lang w:eastAsia="zh-CN"/>
        </w:rPr>
        <w:t xml:space="preserve">Figure </w:t>
      </w:r>
      <w:r w:rsidR="00ED7204">
        <w:rPr>
          <w:rFonts w:eastAsiaTheme="minorEastAsia" w:hint="eastAsia"/>
          <w:b/>
          <w:lang w:eastAsia="zh-CN"/>
        </w:rPr>
        <w:t>3</w:t>
      </w:r>
      <w:r w:rsidRPr="007220B4">
        <w:rPr>
          <w:rFonts w:eastAsiaTheme="minorEastAsia" w:hint="eastAsia"/>
          <w:b/>
          <w:lang w:eastAsia="zh-CN"/>
        </w:rPr>
        <w:t xml:space="preserve">: Inference </w:t>
      </w:r>
      <w:r>
        <w:rPr>
          <w:rFonts w:eastAsiaTheme="minorEastAsia" w:hint="eastAsia"/>
          <w:b/>
          <w:lang w:eastAsia="zh-CN"/>
        </w:rPr>
        <w:t xml:space="preserve">is performed when measurement event is </w:t>
      </w:r>
      <w:r>
        <w:rPr>
          <w:rFonts w:eastAsiaTheme="minorEastAsia"/>
          <w:b/>
          <w:lang w:eastAsia="zh-CN"/>
        </w:rPr>
        <w:t>triggered</w:t>
      </w:r>
      <w:r>
        <w:rPr>
          <w:rFonts w:eastAsiaTheme="minorEastAsia" w:hint="eastAsia"/>
          <w:b/>
          <w:lang w:eastAsia="zh-CN"/>
        </w:rPr>
        <w:t xml:space="preserve"> by actual measurement</w:t>
      </w:r>
    </w:p>
    <w:p w14:paraId="080F444F" w14:textId="77777777" w:rsidR="00117E9E" w:rsidRDefault="00117E9E" w:rsidP="00311FC8">
      <w:pPr>
        <w:pStyle w:val="ad"/>
        <w:numPr>
          <w:ilvl w:val="0"/>
          <w:numId w:val="11"/>
        </w:numPr>
        <w:spacing w:after="120"/>
        <w:ind w:leftChars="0"/>
        <w:rPr>
          <w:rFonts w:eastAsiaTheme="minorEastAsia"/>
          <w:iCs/>
          <w:lang w:eastAsia="zh-CN"/>
        </w:rPr>
      </w:pPr>
      <w:r>
        <w:rPr>
          <w:rFonts w:eastAsiaTheme="minorEastAsia" w:hint="eastAsia"/>
          <w:iCs/>
          <w:lang w:eastAsia="zh-CN"/>
        </w:rPr>
        <w:t>Option 3: the inference is performed when the moves to the cells edge, e.g. the serving cell RSRP is below the one threshold considering the UE performs handover at the cell edge.</w:t>
      </w:r>
    </w:p>
    <w:p w14:paraId="4CBC44FE" w14:textId="28AE0DC2" w:rsidR="00117E9E" w:rsidRPr="00284F6A" w:rsidRDefault="00106D94" w:rsidP="00117E9E">
      <w:pPr>
        <w:spacing w:after="120"/>
        <w:jc w:val="center"/>
        <w:rPr>
          <w:rFonts w:eastAsiaTheme="minorEastAsia"/>
          <w:lang w:eastAsia="zh-CN"/>
        </w:rPr>
      </w:pPr>
      <w:r>
        <w:object w:dxaOrig="6487" w:dyaOrig="2663" w14:anchorId="66C464F9">
          <v:shape id="_x0000_i1028" type="#_x0000_t75" style="width:385.85pt;height:158.3pt" o:ole="">
            <v:imagedata r:id="rId15" o:title="" cropbottom="-16324f" cropright="-16371f"/>
          </v:shape>
          <o:OLEObject Type="Embed" ProgID="Visio.Drawing.11" ShapeID="_x0000_i1028" DrawAspect="Content" ObjectID="_1824032824" r:id="rId16"/>
        </w:object>
      </w:r>
    </w:p>
    <w:p w14:paraId="6DAFAA40" w14:textId="6817497F" w:rsidR="00117E9E" w:rsidRDefault="00117E9E" w:rsidP="00117E9E">
      <w:pPr>
        <w:spacing w:after="120"/>
        <w:jc w:val="center"/>
        <w:rPr>
          <w:rFonts w:eastAsiaTheme="minorEastAsia"/>
          <w:b/>
          <w:lang w:eastAsia="zh-CN"/>
        </w:rPr>
      </w:pPr>
      <w:r w:rsidRPr="00FE2469">
        <w:rPr>
          <w:rFonts w:eastAsiaTheme="minorEastAsia" w:hint="eastAsia"/>
          <w:b/>
          <w:lang w:eastAsia="zh-CN"/>
        </w:rPr>
        <w:t xml:space="preserve">Figure </w:t>
      </w:r>
      <w:r w:rsidR="007D09BE">
        <w:rPr>
          <w:rFonts w:eastAsiaTheme="minorEastAsia" w:hint="eastAsia"/>
          <w:b/>
          <w:lang w:eastAsia="zh-CN"/>
        </w:rPr>
        <w:t>4</w:t>
      </w:r>
      <w:r w:rsidRPr="00FE2469">
        <w:rPr>
          <w:rFonts w:eastAsiaTheme="minorEastAsia" w:hint="eastAsia"/>
          <w:b/>
          <w:lang w:eastAsia="zh-CN"/>
        </w:rPr>
        <w:t>: Inference is performed when the UE moves to the cell edge</w:t>
      </w:r>
    </w:p>
    <w:p w14:paraId="07233B43" w14:textId="77777777" w:rsidR="00117E9E" w:rsidRDefault="00117E9E" w:rsidP="00311FC8">
      <w:pPr>
        <w:pStyle w:val="ad"/>
        <w:numPr>
          <w:ilvl w:val="0"/>
          <w:numId w:val="11"/>
        </w:numPr>
        <w:spacing w:after="120"/>
        <w:ind w:leftChars="0"/>
        <w:rPr>
          <w:rFonts w:eastAsiaTheme="minorEastAsia"/>
          <w:iCs/>
          <w:lang w:eastAsia="zh-CN"/>
        </w:rPr>
      </w:pPr>
      <w:r>
        <w:rPr>
          <w:rFonts w:eastAsiaTheme="minorEastAsia" w:hint="eastAsia"/>
          <w:iCs/>
          <w:lang w:eastAsia="zh-CN"/>
        </w:rPr>
        <w:t>Option 4: the inference is performed up to the UE implementation.</w:t>
      </w:r>
    </w:p>
    <w:p w14:paraId="4A0F54B0" w14:textId="0598030A" w:rsidR="00106D94" w:rsidRDefault="007D09BE" w:rsidP="00117E9E">
      <w:pPr>
        <w:spacing w:after="120"/>
        <w:rPr>
          <w:rFonts w:eastAsiaTheme="minorEastAsia"/>
          <w:iCs/>
          <w:lang w:val="en-GB" w:eastAsia="zh-CN"/>
        </w:rPr>
      </w:pPr>
      <w:r>
        <w:rPr>
          <w:rFonts w:eastAsiaTheme="minorEastAsia" w:hint="eastAsia"/>
          <w:iCs/>
          <w:lang w:val="en-GB" w:eastAsia="zh-CN"/>
        </w:rPr>
        <w:t>In BM of AI/ML PHY</w:t>
      </w:r>
      <w:r w:rsidR="00117E9E">
        <w:rPr>
          <w:rFonts w:eastAsiaTheme="minorEastAsia" w:hint="eastAsia"/>
          <w:iCs/>
          <w:lang w:val="en-GB" w:eastAsia="zh-CN"/>
        </w:rPr>
        <w:t xml:space="preserve">, AI/ML functionalities may be activated autonomously when periodic CSI report configuration is configured for the UE or </w:t>
      </w:r>
      <w:r w:rsidR="00117E9E" w:rsidRPr="00897E72">
        <w:rPr>
          <w:rFonts w:eastAsiaTheme="minorEastAsia"/>
          <w:iCs/>
          <w:lang w:val="en-GB" w:eastAsia="zh-CN"/>
        </w:rPr>
        <w:t>AI/ML functionality activation follows the existing CSI measurement and reporting, i.e., semi-persistent reporting can be activated by MAC CE/DCI and aperiodic CSI reporting can be activated by DCI</w:t>
      </w:r>
      <w:r w:rsidR="00117E9E">
        <w:rPr>
          <w:rFonts w:eastAsiaTheme="minorEastAsia" w:hint="eastAsia"/>
          <w:iCs/>
          <w:lang w:val="en-GB" w:eastAsia="zh-CN"/>
        </w:rPr>
        <w:t>. W</w:t>
      </w:r>
      <w:r w:rsidR="00117E9E">
        <w:rPr>
          <w:rFonts w:eastAsiaTheme="minorEastAsia"/>
          <w:iCs/>
          <w:lang w:val="en-GB" w:eastAsia="zh-CN"/>
        </w:rPr>
        <w:t>h</w:t>
      </w:r>
      <w:r w:rsidR="00117E9E">
        <w:rPr>
          <w:rFonts w:eastAsiaTheme="minorEastAsia" w:hint="eastAsia"/>
          <w:iCs/>
          <w:lang w:val="en-GB" w:eastAsia="zh-CN"/>
        </w:rPr>
        <w:t>en the AI/ML functionality is activated, it</w:t>
      </w:r>
      <w:r w:rsidR="00117E9E">
        <w:t xml:space="preserve"> is already enabled for performing inference</w:t>
      </w:r>
      <w:r w:rsidR="00117E9E">
        <w:rPr>
          <w:rFonts w:eastAsiaTheme="minorEastAsia" w:hint="eastAsia"/>
          <w:iCs/>
          <w:lang w:val="en-GB" w:eastAsia="zh-CN"/>
        </w:rPr>
        <w:t>. Hence, there is no other extra condition for the UE to decide when to perform inference in BM.</w:t>
      </w:r>
    </w:p>
    <w:p w14:paraId="6DA51CEE" w14:textId="3B30383D" w:rsidR="00117E9E" w:rsidRDefault="00117E9E" w:rsidP="00117E9E">
      <w:pPr>
        <w:spacing w:after="120"/>
        <w:rPr>
          <w:rFonts w:eastAsiaTheme="minorEastAsia"/>
          <w:iCs/>
          <w:lang w:val="en-GB" w:eastAsia="zh-CN"/>
        </w:rPr>
      </w:pPr>
      <w:r>
        <w:rPr>
          <w:rFonts w:eastAsiaTheme="minorEastAsia" w:hint="eastAsia"/>
          <w:iCs/>
          <w:lang w:val="en-GB" w:eastAsia="zh-CN"/>
        </w:rPr>
        <w:t xml:space="preserve">For </w:t>
      </w:r>
      <w:r w:rsidRPr="00233A76">
        <w:rPr>
          <w:rFonts w:eastAsiaTheme="minorEastAsia"/>
          <w:iCs/>
          <w:lang w:val="en-GB" w:eastAsia="zh-CN"/>
        </w:rPr>
        <w:t xml:space="preserve">FR2-FR2 Intra-frequency temporal domain case </w:t>
      </w:r>
      <w:proofErr w:type="gramStart"/>
      <w:r w:rsidRPr="00233A76">
        <w:rPr>
          <w:rFonts w:eastAsiaTheme="minorEastAsia"/>
          <w:iCs/>
          <w:lang w:val="en-GB" w:eastAsia="zh-CN"/>
        </w:rPr>
        <w:t>A</w:t>
      </w:r>
      <w:proofErr w:type="gramEnd"/>
      <w:r>
        <w:rPr>
          <w:rFonts w:eastAsiaTheme="minorEastAsia" w:hint="eastAsia"/>
          <w:iCs/>
          <w:lang w:val="en-GB" w:eastAsia="zh-CN"/>
        </w:rPr>
        <w:t xml:space="preserve"> in </w:t>
      </w:r>
      <w:r w:rsidR="00106D94">
        <w:rPr>
          <w:rFonts w:eastAsiaTheme="minorEastAsia" w:hint="eastAsia"/>
          <w:iCs/>
          <w:lang w:val="en-GB" w:eastAsia="zh-CN"/>
        </w:rPr>
        <w:t>AI/ML mobility</w:t>
      </w:r>
      <w:r>
        <w:rPr>
          <w:rFonts w:eastAsiaTheme="minorEastAsia" w:hint="eastAsia"/>
          <w:iCs/>
          <w:lang w:val="en-GB" w:eastAsia="zh-CN"/>
        </w:rPr>
        <w:t xml:space="preserve">, </w:t>
      </w:r>
      <w:r w:rsidR="00106D94">
        <w:rPr>
          <w:rFonts w:eastAsiaTheme="minorEastAsia" w:hint="eastAsia"/>
          <w:iCs/>
          <w:lang w:val="en-GB" w:eastAsia="zh-CN"/>
        </w:rPr>
        <w:t xml:space="preserve">it is studied to </w:t>
      </w:r>
      <w:r w:rsidR="00A81CF3">
        <w:rPr>
          <w:lang w:eastAsia="zh-CN"/>
        </w:rPr>
        <w:t xml:space="preserve">to improve the handover performance (e.g., </w:t>
      </w:r>
      <w:proofErr w:type="spellStart"/>
      <w:r w:rsidR="00A81CF3">
        <w:rPr>
          <w:lang w:eastAsia="zh-CN"/>
        </w:rPr>
        <w:t>Ping-pong</w:t>
      </w:r>
      <w:proofErr w:type="spellEnd"/>
      <w:r w:rsidR="00A81CF3">
        <w:rPr>
          <w:lang w:eastAsia="zh-CN"/>
        </w:rPr>
        <w:t xml:space="preserve"> HO, HOF/RLF, short time of stay, Handover interruption)</w:t>
      </w:r>
      <w:r w:rsidR="00A81CF3">
        <w:rPr>
          <w:rFonts w:eastAsiaTheme="minorEastAsia" w:hint="eastAsia"/>
          <w:lang w:eastAsia="zh-CN"/>
        </w:rPr>
        <w:t xml:space="preserve">. Regarding handover, it </w:t>
      </w:r>
      <w:r>
        <w:rPr>
          <w:rFonts w:eastAsiaTheme="minorEastAsia" w:hint="eastAsia"/>
          <w:iCs/>
          <w:lang w:val="en-GB" w:eastAsia="zh-CN"/>
        </w:rPr>
        <w:t xml:space="preserve">is </w:t>
      </w:r>
      <w:r w:rsidR="00A81CF3">
        <w:rPr>
          <w:rFonts w:eastAsiaTheme="minorEastAsia" w:hint="eastAsia"/>
          <w:iCs/>
          <w:lang w:val="en-GB" w:eastAsia="zh-CN"/>
        </w:rPr>
        <w:t xml:space="preserve">typically happens </w:t>
      </w:r>
      <w:r>
        <w:rPr>
          <w:rFonts w:eastAsiaTheme="minorEastAsia" w:hint="eastAsia"/>
          <w:iCs/>
          <w:lang w:val="en-GB" w:eastAsia="zh-CN"/>
        </w:rPr>
        <w:t xml:space="preserve">at the cell edge, e.g., the channel quality of the </w:t>
      </w:r>
      <w:r>
        <w:rPr>
          <w:rFonts w:eastAsiaTheme="minorEastAsia"/>
          <w:iCs/>
          <w:lang w:val="en-GB" w:eastAsia="zh-CN"/>
        </w:rPr>
        <w:t>neighbour</w:t>
      </w:r>
      <w:r>
        <w:rPr>
          <w:rFonts w:eastAsiaTheme="minorEastAsia" w:hint="eastAsia"/>
          <w:iCs/>
          <w:lang w:val="en-GB" w:eastAsia="zh-CN"/>
        </w:rPr>
        <w:t xml:space="preserve"> cell is higher than that of the serving cell or the channel quality of the serving cell is below one threshold. Hence, inference performed under some conditions decreases the inference frequency which is beneficial on reducing of AI computation, storage and power consumption as well. Therefore, it is proposed that:</w:t>
      </w:r>
    </w:p>
    <w:p w14:paraId="113A5927" w14:textId="08311AC2" w:rsidR="00117E9E" w:rsidRPr="00C24289" w:rsidRDefault="00117E9E" w:rsidP="00CA68CA">
      <w:pPr>
        <w:spacing w:after="120"/>
        <w:rPr>
          <w:rFonts w:eastAsiaTheme="minorEastAsia"/>
          <w:b/>
          <w:iCs/>
          <w:lang w:eastAsia="zh-CN"/>
        </w:rPr>
      </w:pPr>
      <w:r w:rsidRPr="00C24289">
        <w:rPr>
          <w:rFonts w:eastAsiaTheme="minorEastAsia" w:hint="eastAsia"/>
          <w:b/>
          <w:iCs/>
          <w:lang w:eastAsia="zh-CN"/>
        </w:rPr>
        <w:t xml:space="preserve">Proposal </w:t>
      </w:r>
      <w:r w:rsidR="008A422B" w:rsidRPr="00C24289">
        <w:rPr>
          <w:rFonts w:eastAsiaTheme="minorEastAsia" w:hint="eastAsia"/>
          <w:b/>
          <w:iCs/>
          <w:lang w:eastAsia="zh-CN"/>
        </w:rPr>
        <w:t>9</w:t>
      </w:r>
      <w:r w:rsidRPr="00C24289">
        <w:rPr>
          <w:rFonts w:eastAsiaTheme="minorEastAsia" w:hint="eastAsia"/>
          <w:b/>
          <w:iCs/>
          <w:lang w:eastAsia="zh-CN"/>
        </w:rPr>
        <w:t xml:space="preserve">: </w:t>
      </w:r>
      <w:r w:rsidR="00554A55" w:rsidRPr="00C24289">
        <w:rPr>
          <w:rFonts w:eastAsiaTheme="minorEastAsia" w:hint="eastAsia"/>
          <w:b/>
          <w:iCs/>
          <w:lang w:eastAsia="zh-CN"/>
        </w:rPr>
        <w:t xml:space="preserve">For </w:t>
      </w:r>
      <w:r w:rsidR="00554A55" w:rsidRPr="00744F31">
        <w:rPr>
          <w:rFonts w:eastAsiaTheme="minorEastAsia" w:hint="eastAsia"/>
          <w:b/>
          <w:iCs/>
          <w:lang w:eastAsia="zh-CN"/>
        </w:rPr>
        <w:t>FR2-FR2 I</w:t>
      </w:r>
      <w:r w:rsidR="00554A55" w:rsidRPr="00744F31">
        <w:rPr>
          <w:rFonts w:eastAsiaTheme="minorEastAsia"/>
          <w:b/>
          <w:iCs/>
          <w:lang w:eastAsia="zh-CN"/>
        </w:rPr>
        <w:t>ntra-frequency temporal domain case A</w:t>
      </w:r>
      <w:r w:rsidR="00554A55" w:rsidRPr="00C24289">
        <w:rPr>
          <w:rFonts w:eastAsiaTheme="minorEastAsia" w:hint="eastAsia"/>
          <w:b/>
          <w:iCs/>
          <w:lang w:eastAsia="zh-CN"/>
        </w:rPr>
        <w:t xml:space="preserve">, </w:t>
      </w:r>
      <w:r w:rsidR="00C24289" w:rsidRPr="00C24289">
        <w:rPr>
          <w:rFonts w:eastAsiaTheme="minorEastAsia"/>
          <w:b/>
          <w:iCs/>
          <w:lang w:eastAsia="zh-CN"/>
        </w:rPr>
        <w:t>inference should be performed conditionally</w:t>
      </w:r>
      <w:r w:rsidR="00C24289" w:rsidRPr="00C24289">
        <w:rPr>
          <w:rFonts w:eastAsiaTheme="minorEastAsia" w:hint="eastAsia"/>
          <w:b/>
          <w:iCs/>
          <w:lang w:eastAsia="zh-CN"/>
        </w:rPr>
        <w:t xml:space="preserve">, </w:t>
      </w:r>
      <w:r w:rsidR="00C24289" w:rsidRPr="00C24289">
        <w:rPr>
          <w:rFonts w:eastAsiaTheme="minorEastAsia"/>
          <w:b/>
          <w:iCs/>
          <w:lang w:eastAsia="zh-CN"/>
        </w:rPr>
        <w:t>for example, when an actual measurement event is triggered or when the UE moves to the cell edge</w:t>
      </w:r>
      <w:r w:rsidRPr="00C24289">
        <w:rPr>
          <w:rFonts w:eastAsiaTheme="minorEastAsia" w:hint="eastAsia"/>
          <w:b/>
          <w:iCs/>
          <w:lang w:eastAsia="zh-CN"/>
        </w:rPr>
        <w:t xml:space="preserve">. </w:t>
      </w:r>
    </w:p>
    <w:p w14:paraId="067AF8C6" w14:textId="4299F3B4" w:rsidR="00117E9E" w:rsidRPr="00744F31" w:rsidRDefault="00117E9E" w:rsidP="00744F31">
      <w:pPr>
        <w:pStyle w:val="4"/>
      </w:pPr>
      <w:r>
        <w:rPr>
          <w:rFonts w:hint="eastAsia"/>
        </w:rPr>
        <w:t>2.</w:t>
      </w:r>
      <w:r w:rsidR="0074536F">
        <w:rPr>
          <w:rFonts w:hint="eastAsia"/>
        </w:rPr>
        <w:t>2</w:t>
      </w:r>
      <w:r>
        <w:rPr>
          <w:rFonts w:hint="eastAsia"/>
        </w:rPr>
        <w:t>.</w:t>
      </w:r>
      <w:r w:rsidR="00E7294E">
        <w:rPr>
          <w:rFonts w:hint="eastAsia"/>
        </w:rPr>
        <w:t>2</w:t>
      </w:r>
      <w:r>
        <w:rPr>
          <w:rFonts w:hint="eastAsia"/>
        </w:rPr>
        <w:t>.2</w:t>
      </w:r>
      <w:r>
        <w:rPr>
          <w:rFonts w:hint="eastAsia"/>
        </w:rPr>
        <w:tab/>
      </w:r>
      <w:r w:rsidRPr="00744F31">
        <w:rPr>
          <w:rFonts w:hint="eastAsia"/>
        </w:rPr>
        <w:t xml:space="preserve">FR1-FR1 </w:t>
      </w:r>
      <w:r w:rsidR="00AE2EB4">
        <w:rPr>
          <w:rFonts w:hint="eastAsia"/>
        </w:rPr>
        <w:t>i</w:t>
      </w:r>
      <w:r w:rsidR="00AE2EB4" w:rsidRPr="00744F31">
        <w:t>ntra</w:t>
      </w:r>
      <w:r w:rsidRPr="00744F31">
        <w:t>-frequency temporal domain case B</w:t>
      </w:r>
      <w:r w:rsidRPr="00744F31">
        <w:rPr>
          <w:rFonts w:hint="eastAsia"/>
        </w:rPr>
        <w:t>/inter-frequency domain</w:t>
      </w:r>
    </w:p>
    <w:p w14:paraId="1F4C58D2" w14:textId="6522E623" w:rsidR="00554A55" w:rsidRDefault="00117E9E" w:rsidP="00117E9E">
      <w:pPr>
        <w:spacing w:after="120"/>
        <w:rPr>
          <w:rFonts w:eastAsiaTheme="minorEastAsia"/>
          <w:iCs/>
          <w:lang w:val="en-GB" w:eastAsia="zh-CN"/>
        </w:rPr>
      </w:pPr>
      <w:r>
        <w:rPr>
          <w:rFonts w:eastAsiaTheme="minorEastAsia" w:hint="eastAsia"/>
          <w:iCs/>
          <w:lang w:eastAsia="zh-CN"/>
        </w:rPr>
        <w:t>Regarding</w:t>
      </w:r>
      <w:r>
        <w:rPr>
          <w:lang w:eastAsia="zh-CN"/>
        </w:rPr>
        <w:t xml:space="preserve"> </w:t>
      </w:r>
      <w:r w:rsidRPr="009B34BF">
        <w:rPr>
          <w:lang w:eastAsia="zh-CN"/>
        </w:rPr>
        <w:t>FR1-FR1 Intra-frequency temporal domain case B/</w:t>
      </w:r>
      <w:r>
        <w:rPr>
          <w:rFonts w:eastAsiaTheme="minorEastAsia" w:hint="eastAsia"/>
          <w:lang w:eastAsia="zh-CN"/>
        </w:rPr>
        <w:t>i</w:t>
      </w:r>
      <w:r w:rsidRPr="009B34BF">
        <w:rPr>
          <w:lang w:eastAsia="zh-CN"/>
        </w:rPr>
        <w:t>nter-frequency domain</w:t>
      </w:r>
      <w:r>
        <w:rPr>
          <w:rFonts w:eastAsiaTheme="minorEastAsia" w:hint="eastAsia"/>
          <w:iCs/>
          <w:lang w:eastAsia="zh-CN"/>
        </w:rPr>
        <w:t>, t</w:t>
      </w:r>
      <w:r w:rsidRPr="000177CF">
        <w:rPr>
          <w:rFonts w:eastAsiaTheme="minorEastAsia" w:hint="eastAsia"/>
          <w:iCs/>
          <w:lang w:val="en-GB" w:eastAsia="zh-CN"/>
        </w:rPr>
        <w:t>hey are studied</w:t>
      </w:r>
      <w:r w:rsidRPr="000177CF">
        <w:rPr>
          <w:rFonts w:eastAsiaTheme="minorEastAsia"/>
          <w:iCs/>
          <w:lang w:val="en-GB" w:eastAsia="zh-CN"/>
        </w:rPr>
        <w:t xml:space="preserve"> to reduce measurement efforts in temporal, frequency domain by using predicted measurements.</w:t>
      </w:r>
      <w:r w:rsidRPr="000177CF">
        <w:rPr>
          <w:rFonts w:eastAsiaTheme="minorEastAsia" w:hint="eastAsia"/>
          <w:iCs/>
          <w:lang w:val="en-GB" w:eastAsia="zh-CN"/>
        </w:rPr>
        <w:t xml:space="preserve"> </w:t>
      </w:r>
    </w:p>
    <w:p w14:paraId="36A681F9" w14:textId="38D2498E" w:rsidR="00117E9E" w:rsidRPr="000177CF" w:rsidRDefault="00117E9E" w:rsidP="003D01A5">
      <w:pPr>
        <w:spacing w:after="120"/>
        <w:rPr>
          <w:rFonts w:eastAsiaTheme="minorEastAsia"/>
          <w:iCs/>
          <w:lang w:val="en-GB" w:eastAsia="zh-CN"/>
        </w:rPr>
      </w:pPr>
      <w:r w:rsidRPr="000177CF">
        <w:rPr>
          <w:rFonts w:eastAsiaTheme="minorEastAsia" w:hint="eastAsia"/>
          <w:iCs/>
          <w:lang w:val="en-GB" w:eastAsia="zh-CN"/>
        </w:rPr>
        <w:t xml:space="preserve">For </w:t>
      </w:r>
      <w:r w:rsidRPr="000177CF">
        <w:rPr>
          <w:rFonts w:eastAsiaTheme="minorEastAsia"/>
          <w:iCs/>
          <w:lang w:val="en-GB" w:eastAsia="zh-CN"/>
        </w:rPr>
        <w:t xml:space="preserve">FR1-FR1 </w:t>
      </w:r>
      <w:r w:rsidR="00AE2EB4">
        <w:rPr>
          <w:rFonts w:eastAsiaTheme="minorEastAsia" w:hint="eastAsia"/>
          <w:iCs/>
          <w:lang w:val="en-GB" w:eastAsia="zh-CN"/>
        </w:rPr>
        <w:t>i</w:t>
      </w:r>
      <w:r w:rsidR="00AE2EB4" w:rsidRPr="000177CF">
        <w:rPr>
          <w:rFonts w:eastAsiaTheme="minorEastAsia"/>
          <w:iCs/>
          <w:lang w:val="en-GB" w:eastAsia="zh-CN"/>
        </w:rPr>
        <w:t>ntra</w:t>
      </w:r>
      <w:r w:rsidRPr="000177CF">
        <w:rPr>
          <w:rFonts w:eastAsiaTheme="minorEastAsia"/>
          <w:iCs/>
          <w:lang w:val="en-GB" w:eastAsia="zh-CN"/>
        </w:rPr>
        <w:t>-frequency temporal domain case B</w:t>
      </w:r>
      <w:r w:rsidRPr="000177CF">
        <w:rPr>
          <w:rFonts w:eastAsiaTheme="minorEastAsia" w:hint="eastAsia"/>
          <w:iCs/>
          <w:lang w:val="en-GB" w:eastAsia="zh-CN"/>
        </w:rPr>
        <w:t>, the measurement is skipped to reduce the measurement overhead and</w:t>
      </w:r>
      <w:r w:rsidRPr="000177CF">
        <w:rPr>
          <w:rFonts w:eastAsiaTheme="minorEastAsia"/>
          <w:iCs/>
          <w:lang w:val="en-GB" w:eastAsia="zh-CN"/>
        </w:rPr>
        <w:t xml:space="preserve"> measurement results in PW are predicted by historical measurement result(s) in OW.</w:t>
      </w:r>
      <w:r w:rsidRPr="000177CF">
        <w:rPr>
          <w:rFonts w:eastAsiaTheme="minorEastAsia" w:hint="eastAsia"/>
          <w:iCs/>
          <w:lang w:val="en-GB" w:eastAsia="zh-CN"/>
        </w:rPr>
        <w:t xml:space="preserve"> The UE needs to predict the measurement result for the skipped time instance based on the network configuration.</w:t>
      </w:r>
    </w:p>
    <w:p w14:paraId="2CD4F038" w14:textId="5D1B81BD" w:rsidR="00117E9E" w:rsidRDefault="00117E9E" w:rsidP="003D01A5">
      <w:pPr>
        <w:spacing w:after="120"/>
        <w:rPr>
          <w:rFonts w:eastAsiaTheme="minorEastAsia"/>
          <w:iCs/>
          <w:lang w:eastAsia="zh-CN"/>
        </w:rPr>
      </w:pPr>
      <w:r w:rsidRPr="000177CF">
        <w:rPr>
          <w:rFonts w:eastAsiaTheme="minorEastAsia" w:hint="eastAsia"/>
          <w:iCs/>
          <w:lang w:val="en-GB" w:eastAsia="zh-CN"/>
        </w:rPr>
        <w:t xml:space="preserve">For inter-frequency, the measurement result of one frequency are predicted by the actual measurement result of another </w:t>
      </w:r>
      <w:r w:rsidRPr="000177CF">
        <w:rPr>
          <w:rFonts w:eastAsiaTheme="minorEastAsia"/>
          <w:iCs/>
          <w:lang w:val="en-GB" w:eastAsia="zh-CN"/>
        </w:rPr>
        <w:t>frequency</w:t>
      </w:r>
      <w:r w:rsidRPr="000177CF">
        <w:rPr>
          <w:rFonts w:eastAsiaTheme="minorEastAsia" w:hint="eastAsia"/>
          <w:iCs/>
          <w:lang w:val="en-GB" w:eastAsia="zh-CN"/>
        </w:rPr>
        <w:t xml:space="preserve"> to reduce the </w:t>
      </w:r>
      <w:r>
        <w:rPr>
          <w:rFonts w:eastAsiaTheme="minorEastAsia"/>
          <w:iCs/>
          <w:lang w:eastAsia="zh-CN"/>
        </w:rPr>
        <w:t>measure</w:t>
      </w:r>
      <w:r>
        <w:rPr>
          <w:rFonts w:eastAsiaTheme="minorEastAsia" w:hint="eastAsia"/>
          <w:iCs/>
          <w:lang w:eastAsia="zh-CN"/>
        </w:rPr>
        <w:t xml:space="preserve">ment overhead of different frequencies. </w:t>
      </w:r>
    </w:p>
    <w:p w14:paraId="1076FD3A" w14:textId="270016DD" w:rsidR="00117E9E" w:rsidRDefault="00117E9E" w:rsidP="00117E9E">
      <w:pPr>
        <w:spacing w:after="120"/>
        <w:rPr>
          <w:rFonts w:eastAsiaTheme="minorEastAsia"/>
          <w:iCs/>
          <w:lang w:eastAsia="zh-CN"/>
        </w:rPr>
      </w:pPr>
      <w:r>
        <w:rPr>
          <w:rFonts w:eastAsiaTheme="minorEastAsia" w:hint="eastAsia"/>
          <w:iCs/>
          <w:lang w:eastAsia="zh-CN"/>
        </w:rPr>
        <w:t xml:space="preserve">Based on the analysis above, </w:t>
      </w:r>
      <w:r w:rsidR="008D7542">
        <w:rPr>
          <w:rFonts w:eastAsiaTheme="minorEastAsia" w:hint="eastAsia"/>
          <w:iCs/>
          <w:lang w:eastAsia="zh-CN"/>
        </w:rPr>
        <w:t>considering</w:t>
      </w:r>
      <w:r w:rsidR="008D7542" w:rsidRPr="008D7542">
        <w:rPr>
          <w:rFonts w:eastAsiaTheme="minorEastAsia"/>
          <w:iCs/>
          <w:lang w:eastAsia="zh-CN"/>
        </w:rPr>
        <w:t xml:space="preserve"> no dynamic signaling (e.g. L1/2) is required</w:t>
      </w:r>
      <w:r w:rsidR="008D7542">
        <w:rPr>
          <w:rFonts w:eastAsiaTheme="minorEastAsia" w:hint="eastAsia"/>
          <w:iCs/>
          <w:lang w:eastAsia="zh-CN"/>
        </w:rPr>
        <w:t xml:space="preserve"> for inference configuration</w:t>
      </w:r>
      <w:r w:rsidR="008D7542" w:rsidRPr="008D7542">
        <w:rPr>
          <w:rFonts w:eastAsiaTheme="minorEastAsia"/>
          <w:iCs/>
          <w:lang w:eastAsia="zh-CN"/>
        </w:rPr>
        <w:t xml:space="preserve">.  </w:t>
      </w:r>
      <w:r w:rsidR="00F82A1E">
        <w:rPr>
          <w:rFonts w:eastAsiaTheme="minorEastAsia" w:hint="eastAsia"/>
          <w:iCs/>
          <w:lang w:eastAsia="zh-CN"/>
        </w:rPr>
        <w:t>I</w:t>
      </w:r>
      <w:r>
        <w:rPr>
          <w:rFonts w:eastAsiaTheme="minorEastAsia" w:hint="eastAsia"/>
          <w:iCs/>
          <w:lang w:eastAsia="zh-CN"/>
        </w:rPr>
        <w:t xml:space="preserve">t </w:t>
      </w:r>
      <w:r w:rsidR="00ED0109">
        <w:rPr>
          <w:rFonts w:eastAsiaTheme="minorEastAsia" w:hint="eastAsia"/>
          <w:iCs/>
          <w:lang w:eastAsia="zh-CN"/>
        </w:rPr>
        <w:t>is proposed that</w:t>
      </w:r>
      <w:r>
        <w:rPr>
          <w:rFonts w:eastAsiaTheme="minorEastAsia" w:hint="eastAsia"/>
          <w:iCs/>
          <w:lang w:eastAsia="zh-CN"/>
        </w:rPr>
        <w:t xml:space="preserve"> UE perform</w:t>
      </w:r>
      <w:r w:rsidR="00ED0109">
        <w:rPr>
          <w:rFonts w:eastAsiaTheme="minorEastAsia" w:hint="eastAsia"/>
          <w:iCs/>
          <w:lang w:eastAsia="zh-CN"/>
        </w:rPr>
        <w:t>s</w:t>
      </w:r>
      <w:r>
        <w:rPr>
          <w:rFonts w:eastAsiaTheme="minorEastAsia" w:hint="eastAsia"/>
          <w:iCs/>
          <w:lang w:eastAsia="zh-CN"/>
        </w:rPr>
        <w:t xml:space="preserve"> inference when</w:t>
      </w:r>
      <w:r>
        <w:rPr>
          <w:rFonts w:eastAsiaTheme="minorEastAsia" w:hint="eastAsia"/>
          <w:iCs/>
          <w:lang w:val="en-GB" w:eastAsia="zh-CN"/>
        </w:rPr>
        <w:t xml:space="preserve"> inference configuration is configured for the UE and </w:t>
      </w:r>
      <w:r>
        <w:rPr>
          <w:rFonts w:eastAsiaTheme="minorEastAsia" w:hint="eastAsia"/>
          <w:iCs/>
          <w:lang w:eastAsia="zh-CN"/>
        </w:rPr>
        <w:t xml:space="preserve">no other conditions are needed for </w:t>
      </w:r>
      <w:r w:rsidR="00ED0109" w:rsidRPr="00ED0109">
        <w:rPr>
          <w:rFonts w:eastAsiaTheme="minorEastAsia"/>
          <w:iCs/>
          <w:lang w:eastAsia="zh-CN"/>
        </w:rPr>
        <w:t>FR1-FR1 Intra-frequency temporal domain case B/inter-frequency domain</w:t>
      </w:r>
      <w:r>
        <w:rPr>
          <w:rFonts w:eastAsiaTheme="minorEastAsia" w:hint="eastAsia"/>
          <w:iCs/>
          <w:lang w:eastAsia="zh-CN"/>
        </w:rPr>
        <w:t xml:space="preserve">. </w:t>
      </w:r>
    </w:p>
    <w:p w14:paraId="20ADED36" w14:textId="2A4A958F" w:rsidR="00117E9E" w:rsidRDefault="00117E9E" w:rsidP="00B74004">
      <w:pPr>
        <w:spacing w:after="120"/>
        <w:rPr>
          <w:rFonts w:eastAsiaTheme="minorEastAsia"/>
          <w:b/>
          <w:iCs/>
          <w:lang w:eastAsia="zh-CN"/>
        </w:rPr>
      </w:pPr>
      <w:r w:rsidRPr="00B60A5C">
        <w:rPr>
          <w:rFonts w:eastAsiaTheme="minorEastAsia" w:hint="eastAsia"/>
          <w:b/>
          <w:iCs/>
          <w:lang w:eastAsia="zh-CN"/>
        </w:rPr>
        <w:t xml:space="preserve">Proposal </w:t>
      </w:r>
      <w:r w:rsidR="00C205C8">
        <w:rPr>
          <w:rFonts w:eastAsiaTheme="minorEastAsia" w:hint="eastAsia"/>
          <w:b/>
          <w:iCs/>
          <w:lang w:eastAsia="zh-CN"/>
        </w:rPr>
        <w:t>1</w:t>
      </w:r>
      <w:r w:rsidR="008A422B">
        <w:rPr>
          <w:rFonts w:eastAsiaTheme="minorEastAsia" w:hint="eastAsia"/>
          <w:b/>
          <w:iCs/>
          <w:lang w:eastAsia="zh-CN"/>
        </w:rPr>
        <w:t>0</w:t>
      </w:r>
      <w:r w:rsidRPr="00B60A5C">
        <w:rPr>
          <w:rFonts w:eastAsiaTheme="minorEastAsia" w:hint="eastAsia"/>
          <w:b/>
          <w:iCs/>
          <w:lang w:eastAsia="zh-CN"/>
        </w:rPr>
        <w:t xml:space="preserve">: </w:t>
      </w:r>
      <w:r w:rsidR="00234FA8">
        <w:rPr>
          <w:rFonts w:eastAsiaTheme="minorEastAsia" w:hint="eastAsia"/>
          <w:b/>
          <w:iCs/>
          <w:lang w:eastAsia="zh-CN"/>
        </w:rPr>
        <w:t>F</w:t>
      </w:r>
      <w:r w:rsidR="00234FA8" w:rsidRPr="00FE2469">
        <w:rPr>
          <w:rFonts w:eastAsiaTheme="minorEastAsia" w:hint="eastAsia"/>
          <w:b/>
          <w:iCs/>
          <w:lang w:eastAsia="zh-CN"/>
        </w:rPr>
        <w:t xml:space="preserve">or </w:t>
      </w:r>
      <w:r w:rsidR="00234FA8" w:rsidRPr="00FE2469">
        <w:rPr>
          <w:rFonts w:eastAsiaTheme="minorEastAsia"/>
          <w:b/>
          <w:iCs/>
          <w:lang w:eastAsia="zh-CN"/>
        </w:rPr>
        <w:t xml:space="preserve">FR1-FR1 </w:t>
      </w:r>
      <w:r w:rsidR="00D808F7">
        <w:rPr>
          <w:rFonts w:eastAsiaTheme="minorEastAsia" w:hint="eastAsia"/>
          <w:b/>
          <w:iCs/>
          <w:lang w:eastAsia="zh-CN"/>
        </w:rPr>
        <w:t>i</w:t>
      </w:r>
      <w:r w:rsidR="00D808F7" w:rsidRPr="00FE2469">
        <w:rPr>
          <w:rFonts w:eastAsiaTheme="minorEastAsia"/>
          <w:b/>
          <w:iCs/>
          <w:lang w:eastAsia="zh-CN"/>
        </w:rPr>
        <w:t>ntra</w:t>
      </w:r>
      <w:r w:rsidR="00234FA8" w:rsidRPr="00FE2469">
        <w:rPr>
          <w:rFonts w:eastAsiaTheme="minorEastAsia"/>
          <w:b/>
          <w:iCs/>
          <w:lang w:eastAsia="zh-CN"/>
        </w:rPr>
        <w:t>-frequency temporal domain case B</w:t>
      </w:r>
      <w:r w:rsidR="00234FA8" w:rsidRPr="00FF6BF2">
        <w:rPr>
          <w:rFonts w:eastAsiaTheme="minorEastAsia" w:hint="eastAsia"/>
          <w:b/>
          <w:iCs/>
          <w:lang w:eastAsia="zh-CN"/>
        </w:rPr>
        <w:t>/inter-frequency domain</w:t>
      </w:r>
      <w:r w:rsidR="00512E79">
        <w:rPr>
          <w:rFonts w:eastAsiaTheme="minorEastAsia" w:hint="eastAsia"/>
          <w:b/>
          <w:iCs/>
          <w:lang w:eastAsia="zh-CN"/>
        </w:rPr>
        <w:t>,</w:t>
      </w:r>
      <w:r w:rsidR="00234FA8" w:rsidRPr="00FE2469">
        <w:rPr>
          <w:rFonts w:eastAsiaTheme="minorEastAsia" w:hint="eastAsia"/>
          <w:b/>
          <w:iCs/>
          <w:lang w:eastAsia="zh-CN"/>
        </w:rPr>
        <w:t xml:space="preserve"> </w:t>
      </w:r>
      <w:r w:rsidRPr="00FE2469">
        <w:rPr>
          <w:rFonts w:eastAsiaTheme="minorEastAsia" w:hint="eastAsia"/>
          <w:b/>
          <w:iCs/>
          <w:lang w:eastAsia="zh-CN"/>
        </w:rPr>
        <w:t>UE can perform inference when</w:t>
      </w:r>
      <w:r w:rsidRPr="00FE2469">
        <w:rPr>
          <w:rFonts w:eastAsiaTheme="minorEastAsia" w:hint="eastAsia"/>
          <w:b/>
          <w:iCs/>
          <w:lang w:val="en-GB" w:eastAsia="zh-CN"/>
        </w:rPr>
        <w:t xml:space="preserve"> inference configuration is configured for the UE and </w:t>
      </w:r>
      <w:r w:rsidRPr="00FE2469">
        <w:rPr>
          <w:rFonts w:eastAsiaTheme="minorEastAsia" w:hint="eastAsia"/>
          <w:b/>
          <w:iCs/>
          <w:lang w:eastAsia="zh-CN"/>
        </w:rPr>
        <w:t>no other conditions are needed</w:t>
      </w:r>
      <w:r w:rsidRPr="000177CF">
        <w:rPr>
          <w:rFonts w:eastAsiaTheme="minorEastAsia" w:hint="eastAsia"/>
          <w:b/>
          <w:iCs/>
          <w:lang w:eastAsia="zh-CN"/>
        </w:rPr>
        <w:t>.</w:t>
      </w:r>
    </w:p>
    <w:p w14:paraId="3BE68200" w14:textId="0A585F5A" w:rsidR="00EC61D9" w:rsidRDefault="009C3FFD" w:rsidP="008B7583">
      <w:pPr>
        <w:pStyle w:val="30"/>
      </w:pPr>
      <w:r>
        <w:rPr>
          <w:rFonts w:hint="eastAsia"/>
        </w:rPr>
        <w:t xml:space="preserve">Inference </w:t>
      </w:r>
      <w:r w:rsidR="007D09BE">
        <w:t>R</w:t>
      </w:r>
      <w:r w:rsidR="007D09BE">
        <w:rPr>
          <w:rFonts w:hint="eastAsia"/>
        </w:rPr>
        <w:t>eporting</w:t>
      </w:r>
    </w:p>
    <w:p w14:paraId="15160E86" w14:textId="23922E3F" w:rsidR="00EC61D9" w:rsidRPr="00570BE9" w:rsidRDefault="00EC61D9" w:rsidP="00EC61D9">
      <w:pPr>
        <w:spacing w:after="120"/>
        <w:rPr>
          <w:rFonts w:eastAsiaTheme="minorEastAsia"/>
          <w:lang w:val="x-none" w:eastAsia="zh-CN"/>
        </w:rPr>
      </w:pPr>
      <w:r>
        <w:rPr>
          <w:rFonts w:eastAsiaTheme="minorEastAsia"/>
          <w:lang w:val="x-none" w:eastAsia="zh-CN"/>
        </w:rPr>
        <w:t>A</w:t>
      </w:r>
      <w:r>
        <w:rPr>
          <w:rFonts w:eastAsiaTheme="minorEastAsia" w:hint="eastAsia"/>
          <w:lang w:val="x-none" w:eastAsia="zh-CN"/>
        </w:rPr>
        <w:t>ccording to TR 38.744</w:t>
      </w:r>
      <w:r w:rsidR="007D09BE">
        <w:rPr>
          <w:rFonts w:eastAsiaTheme="minorEastAsia" w:hint="eastAsia"/>
          <w:lang w:val="x-none" w:eastAsia="zh-CN"/>
        </w:rPr>
        <w:t xml:space="preserve"> </w:t>
      </w:r>
      <w:r w:rsidR="007D09BE">
        <w:rPr>
          <w:rFonts w:eastAsiaTheme="minorEastAsia"/>
          <w:lang w:val="x-none" w:eastAsia="zh-CN"/>
        </w:rPr>
        <w:fldChar w:fldCharType="begin"/>
      </w:r>
      <w:r w:rsidR="007D09BE">
        <w:rPr>
          <w:rFonts w:eastAsiaTheme="minorEastAsia"/>
          <w:lang w:val="x-none" w:eastAsia="zh-CN"/>
        </w:rPr>
        <w:instrText xml:space="preserve"> </w:instrText>
      </w:r>
      <w:r w:rsidR="007D09BE">
        <w:rPr>
          <w:rFonts w:eastAsiaTheme="minorEastAsia" w:hint="eastAsia"/>
          <w:lang w:val="x-none" w:eastAsia="zh-CN"/>
        </w:rPr>
        <w:instrText>REF _Ref212468148 \r \h</w:instrText>
      </w:r>
      <w:r w:rsidR="007D09BE">
        <w:rPr>
          <w:rFonts w:eastAsiaTheme="minorEastAsia"/>
          <w:lang w:val="x-none" w:eastAsia="zh-CN"/>
        </w:rPr>
        <w:instrText xml:space="preserve"> </w:instrText>
      </w:r>
      <w:r w:rsidR="007D09BE">
        <w:rPr>
          <w:rFonts w:eastAsiaTheme="minorEastAsia"/>
          <w:lang w:val="x-none" w:eastAsia="zh-CN"/>
        </w:rPr>
      </w:r>
      <w:r w:rsidR="007D09BE">
        <w:rPr>
          <w:rFonts w:eastAsiaTheme="minorEastAsia"/>
          <w:lang w:val="x-none" w:eastAsia="zh-CN"/>
        </w:rPr>
        <w:fldChar w:fldCharType="separate"/>
      </w:r>
      <w:r w:rsidR="009F1FF3">
        <w:rPr>
          <w:rFonts w:eastAsiaTheme="minorEastAsia"/>
          <w:lang w:val="x-none" w:eastAsia="zh-CN"/>
        </w:rPr>
        <w:t>[2]</w:t>
      </w:r>
      <w:r w:rsidR="007D09BE">
        <w:rPr>
          <w:rFonts w:eastAsiaTheme="minorEastAsia"/>
          <w:lang w:val="x-none" w:eastAsia="zh-CN"/>
        </w:rPr>
        <w:fldChar w:fldCharType="end"/>
      </w:r>
      <w:r w:rsidR="007D09BE">
        <w:rPr>
          <w:rFonts w:eastAsiaTheme="minorEastAsia" w:hint="eastAsia"/>
          <w:lang w:val="x-none" w:eastAsia="zh-CN"/>
        </w:rPr>
        <w:t>, t</w:t>
      </w:r>
      <w:r w:rsidR="007D09BE" w:rsidRPr="007D09BE">
        <w:rPr>
          <w:rFonts w:eastAsiaTheme="minorEastAsia"/>
          <w:lang w:val="x-none" w:eastAsia="zh-CN"/>
        </w:rPr>
        <w:t xml:space="preserve">he content about </w:t>
      </w:r>
      <w:r w:rsidR="007D09BE">
        <w:rPr>
          <w:rFonts w:eastAsiaTheme="minorEastAsia" w:hint="eastAsia"/>
          <w:lang w:val="x-none" w:eastAsia="zh-CN"/>
        </w:rPr>
        <w:t>inference report</w:t>
      </w:r>
      <w:r w:rsidR="007D09BE" w:rsidRPr="007D09BE">
        <w:rPr>
          <w:rFonts w:eastAsiaTheme="minorEastAsia"/>
          <w:lang w:val="x-none" w:eastAsia="zh-CN"/>
        </w:rPr>
        <w:t xml:space="preserve"> is as follows</w:t>
      </w:r>
      <w:r w:rsidR="007D09BE">
        <w:rPr>
          <w:rFonts w:eastAsiaTheme="minorEastAsia" w:hint="eastAsia"/>
          <w:lang w:val="x-none" w:eastAsia="zh-CN"/>
        </w:rPr>
        <w:t>:</w:t>
      </w:r>
    </w:p>
    <w:tbl>
      <w:tblPr>
        <w:tblStyle w:val="a4"/>
        <w:tblW w:w="0" w:type="auto"/>
        <w:tblLook w:val="04A0" w:firstRow="1" w:lastRow="0" w:firstColumn="1" w:lastColumn="0" w:noHBand="0" w:noVBand="1"/>
      </w:tblPr>
      <w:tblGrid>
        <w:gridCol w:w="8856"/>
      </w:tblGrid>
      <w:tr w:rsidR="00EC61D9" w14:paraId="2B0B7448" w14:textId="77777777" w:rsidTr="00AF3C39">
        <w:tc>
          <w:tcPr>
            <w:tcW w:w="9286" w:type="dxa"/>
          </w:tcPr>
          <w:p w14:paraId="5EC8B47D" w14:textId="77777777" w:rsidR="00BC6448" w:rsidRPr="00E667EF" w:rsidRDefault="00BC6448" w:rsidP="00BC6448">
            <w:pPr>
              <w:spacing w:after="120"/>
            </w:pPr>
            <w:r w:rsidRPr="00E667EF">
              <w:rPr>
                <w:rFonts w:hint="eastAsia"/>
              </w:rPr>
              <w:lastRenderedPageBreak/>
              <w:t xml:space="preserve">UE can be configured with periodic or event triggered reporting of predicted and/or actual measurement result(s). For each reported cell in the </w:t>
            </w:r>
            <w:proofErr w:type="spellStart"/>
            <w:r w:rsidRPr="00E667EF">
              <w:rPr>
                <w:rFonts w:hint="eastAsia"/>
                <w:i/>
                <w:iCs/>
              </w:rPr>
              <w:t>measurementReport</w:t>
            </w:r>
            <w:proofErr w:type="spellEnd"/>
            <w:r w:rsidRPr="00E667EF">
              <w:rPr>
                <w:rFonts w:hint="eastAsia"/>
              </w:rPr>
              <w:t xml:space="preserve"> message:</w:t>
            </w:r>
          </w:p>
          <w:p w14:paraId="54C10337" w14:textId="77777777" w:rsidR="00BC6448" w:rsidRPr="00E667EF" w:rsidRDefault="00BC6448" w:rsidP="00BC6448">
            <w:pPr>
              <w:pStyle w:val="B1"/>
              <w:spacing w:after="120"/>
            </w:pPr>
            <w:r w:rsidRPr="00E667EF">
              <w:t>-</w:t>
            </w:r>
            <w:r w:rsidRPr="00E667EF">
              <w:tab/>
              <w:t>For intra-frequency temporal domain case A, one or more instances of predicted measurement result(s) in PW can be reported;</w:t>
            </w:r>
          </w:p>
          <w:p w14:paraId="0BA52CBA" w14:textId="77777777" w:rsidR="00BC6448" w:rsidRPr="00E667EF" w:rsidRDefault="00BC6448" w:rsidP="00BC6448">
            <w:pPr>
              <w:pStyle w:val="B1"/>
              <w:spacing w:after="120"/>
            </w:pPr>
            <w:r w:rsidRPr="00E667EF">
              <w:t>-</w:t>
            </w:r>
            <w:r w:rsidRPr="00E667EF">
              <w:tab/>
              <w:t>For intra-frequency temporal domain case B, the latest actual or predicted measurement result can be reported;</w:t>
            </w:r>
          </w:p>
          <w:p w14:paraId="1823A8B2" w14:textId="2FB87007" w:rsidR="00BC6448" w:rsidRPr="00307D21" w:rsidRDefault="00BC6448" w:rsidP="00BC6448">
            <w:pPr>
              <w:pStyle w:val="B1"/>
              <w:spacing w:after="120"/>
              <w:rPr>
                <w:lang w:eastAsia="zh-CN"/>
              </w:rPr>
            </w:pPr>
            <w:r w:rsidRPr="00E667EF">
              <w:t>-</w:t>
            </w:r>
            <w:r w:rsidRPr="00E667EF">
              <w:tab/>
            </w:r>
            <w:r w:rsidRPr="00E667EF">
              <w:rPr>
                <w:rFonts w:hint="eastAsia"/>
              </w:rPr>
              <w:t xml:space="preserve">For inter-frequency prediction, the latest </w:t>
            </w:r>
            <w:r w:rsidRPr="00E667EF">
              <w:t xml:space="preserve">predicted </w:t>
            </w:r>
            <w:r w:rsidRPr="00E667EF">
              <w:rPr>
                <w:rFonts w:hint="eastAsia"/>
              </w:rPr>
              <w:t>measurement result is reported.</w:t>
            </w:r>
          </w:p>
        </w:tc>
      </w:tr>
    </w:tbl>
    <w:p w14:paraId="74E65E8C" w14:textId="275532B3" w:rsidR="00BA29CA" w:rsidRPr="00EF39D8" w:rsidRDefault="00BA29CA" w:rsidP="00EC61D9">
      <w:pPr>
        <w:spacing w:after="120"/>
        <w:rPr>
          <w:rFonts w:eastAsiaTheme="minorEastAsia"/>
          <w:lang w:val="x-none" w:eastAsia="zh-CN"/>
        </w:rPr>
      </w:pPr>
      <w:r w:rsidRPr="00BA29CA">
        <w:rPr>
          <w:rFonts w:eastAsiaTheme="minorEastAsia"/>
          <w:lang w:val="x-none" w:eastAsia="zh-CN"/>
        </w:rPr>
        <w:t xml:space="preserve">For inference reporting, the aforementioned description </w:t>
      </w:r>
      <w:r>
        <w:rPr>
          <w:rFonts w:eastAsiaTheme="minorEastAsia" w:hint="eastAsia"/>
          <w:lang w:val="x-none" w:eastAsia="zh-CN"/>
        </w:rPr>
        <w:t>should</w:t>
      </w:r>
      <w:r w:rsidRPr="00BA29CA">
        <w:rPr>
          <w:rFonts w:eastAsiaTheme="minorEastAsia"/>
          <w:lang w:val="x-none" w:eastAsia="zh-CN"/>
        </w:rPr>
        <w:t xml:space="preserve"> be applied as the basis</w:t>
      </w:r>
      <w:r w:rsidRPr="00EF39D8">
        <w:rPr>
          <w:rFonts w:eastAsiaTheme="minorEastAsia"/>
          <w:lang w:val="x-none" w:eastAsia="zh-CN"/>
        </w:rPr>
        <w:t xml:space="preserve">, </w:t>
      </w:r>
      <w:r>
        <w:rPr>
          <w:rFonts w:eastAsiaTheme="minorEastAsia" w:hint="eastAsia"/>
          <w:lang w:val="x-none" w:eastAsia="zh-CN"/>
        </w:rPr>
        <w:t>so</w:t>
      </w:r>
      <w:r w:rsidRPr="00EF39D8">
        <w:rPr>
          <w:rFonts w:eastAsiaTheme="minorEastAsia"/>
          <w:lang w:val="x-none" w:eastAsia="zh-CN"/>
        </w:rPr>
        <w:t xml:space="preserve"> we </w:t>
      </w:r>
      <w:r>
        <w:rPr>
          <w:rFonts w:eastAsiaTheme="minorEastAsia" w:hint="eastAsia"/>
          <w:lang w:val="x-none" w:eastAsia="zh-CN"/>
        </w:rPr>
        <w:t>propose:</w:t>
      </w:r>
    </w:p>
    <w:p w14:paraId="3D16E76D" w14:textId="14A9D741" w:rsidR="00EC61D9" w:rsidRDefault="00EC61D9" w:rsidP="00EC61D9">
      <w:pPr>
        <w:spacing w:after="120"/>
        <w:rPr>
          <w:rFonts w:eastAsiaTheme="minorEastAsia"/>
          <w:b/>
          <w:iCs/>
          <w:lang w:val="en-GB" w:eastAsia="zh-CN"/>
        </w:rPr>
      </w:pPr>
      <w:r w:rsidRPr="00570BE9">
        <w:rPr>
          <w:rFonts w:eastAsiaTheme="minorEastAsia"/>
          <w:b/>
          <w:iCs/>
          <w:lang w:val="en-GB" w:eastAsia="zh-CN"/>
        </w:rPr>
        <w:t>P</w:t>
      </w:r>
      <w:r w:rsidRPr="00570BE9">
        <w:rPr>
          <w:rFonts w:eastAsiaTheme="minorEastAsia" w:hint="eastAsia"/>
          <w:b/>
          <w:iCs/>
          <w:lang w:val="en-GB" w:eastAsia="zh-CN"/>
        </w:rPr>
        <w:t>roposal</w:t>
      </w:r>
      <w:r w:rsidR="00307D21">
        <w:rPr>
          <w:rFonts w:eastAsiaTheme="minorEastAsia" w:hint="eastAsia"/>
          <w:b/>
          <w:iCs/>
          <w:lang w:val="en-GB" w:eastAsia="zh-CN"/>
        </w:rPr>
        <w:t xml:space="preserve"> </w:t>
      </w:r>
      <w:r w:rsidR="008A422B">
        <w:rPr>
          <w:rFonts w:eastAsiaTheme="minorEastAsia" w:hint="eastAsia"/>
          <w:b/>
          <w:iCs/>
          <w:lang w:val="en-GB" w:eastAsia="zh-CN"/>
        </w:rPr>
        <w:t>11</w:t>
      </w:r>
      <w:r>
        <w:rPr>
          <w:rFonts w:eastAsiaTheme="minorEastAsia" w:hint="eastAsia"/>
          <w:b/>
          <w:iCs/>
          <w:lang w:val="en-GB" w:eastAsia="zh-CN"/>
        </w:rPr>
        <w:t>: RAN2 confirm</w:t>
      </w:r>
      <w:r w:rsidR="003E6F74">
        <w:rPr>
          <w:rFonts w:eastAsiaTheme="minorEastAsia" w:hint="eastAsia"/>
          <w:b/>
          <w:iCs/>
          <w:lang w:val="en-GB" w:eastAsia="zh-CN"/>
        </w:rPr>
        <w:t>s</w:t>
      </w:r>
      <w:r>
        <w:rPr>
          <w:rFonts w:eastAsiaTheme="minorEastAsia" w:hint="eastAsia"/>
          <w:b/>
          <w:iCs/>
          <w:lang w:val="en-GB" w:eastAsia="zh-CN"/>
        </w:rPr>
        <w:t xml:space="preserve"> </w:t>
      </w:r>
      <w:r w:rsidRPr="009665FC">
        <w:rPr>
          <w:rFonts w:eastAsiaTheme="minorEastAsia"/>
          <w:b/>
          <w:iCs/>
          <w:lang w:val="en-GB" w:eastAsia="zh-CN"/>
        </w:rPr>
        <w:t>that</w:t>
      </w:r>
      <w:r w:rsidRPr="00570BE9">
        <w:rPr>
          <w:rFonts w:eastAsiaTheme="minorEastAsia" w:hint="eastAsia"/>
          <w:b/>
          <w:iCs/>
          <w:lang w:val="en-GB" w:eastAsia="zh-CN"/>
        </w:rPr>
        <w:t xml:space="preserve"> UE can be configured with periodic or event triggered reporting of predicted and/or actual measurement result(s)</w:t>
      </w:r>
      <w:r>
        <w:rPr>
          <w:rFonts w:eastAsiaTheme="minorEastAsia" w:hint="eastAsia"/>
          <w:b/>
          <w:iCs/>
          <w:lang w:val="en-GB" w:eastAsia="zh-CN"/>
        </w:rPr>
        <w:t>.</w:t>
      </w:r>
      <w:r w:rsidRPr="00570BE9">
        <w:rPr>
          <w:rFonts w:eastAsiaTheme="minorEastAsia" w:hint="eastAsia"/>
          <w:b/>
          <w:iCs/>
          <w:lang w:val="en-GB" w:eastAsia="zh-CN"/>
        </w:rPr>
        <w:t xml:space="preserve"> For each predicted cell in the </w:t>
      </w:r>
      <w:proofErr w:type="spellStart"/>
      <w:r w:rsidRPr="00522F62">
        <w:rPr>
          <w:rFonts w:eastAsiaTheme="minorEastAsia"/>
          <w:b/>
          <w:i/>
          <w:iCs/>
          <w:lang w:val="en-GB" w:eastAsia="zh-CN"/>
        </w:rPr>
        <w:t>measurementReport</w:t>
      </w:r>
      <w:proofErr w:type="spellEnd"/>
      <w:r w:rsidRPr="00570BE9">
        <w:rPr>
          <w:rFonts w:eastAsiaTheme="minorEastAsia" w:hint="eastAsia"/>
          <w:b/>
          <w:iCs/>
          <w:lang w:val="en-GB" w:eastAsia="zh-CN"/>
        </w:rPr>
        <w:t xml:space="preserve"> message:</w:t>
      </w:r>
    </w:p>
    <w:p w14:paraId="32B9253A" w14:textId="77777777" w:rsidR="00EC61D9" w:rsidRPr="00570BE9" w:rsidRDefault="00EC61D9" w:rsidP="00EC61D9">
      <w:pPr>
        <w:pStyle w:val="B1"/>
        <w:numPr>
          <w:ilvl w:val="0"/>
          <w:numId w:val="18"/>
        </w:numPr>
        <w:spacing w:afterLines="0" w:after="120"/>
        <w:rPr>
          <w:b/>
          <w:lang w:eastAsia="zh-CN"/>
        </w:rPr>
      </w:pPr>
      <w:r w:rsidRPr="00570BE9">
        <w:rPr>
          <w:rFonts w:hint="eastAsia"/>
          <w:b/>
          <w:lang w:eastAsia="zh-CN"/>
        </w:rPr>
        <w:t xml:space="preserve">For intra-frequency temporal domain case A, one or more </w:t>
      </w:r>
      <w:r w:rsidRPr="00570BE9">
        <w:rPr>
          <w:b/>
          <w:lang w:eastAsia="zh-CN"/>
        </w:rPr>
        <w:t>instances of predicted measurement result</w:t>
      </w:r>
      <w:r w:rsidRPr="00570BE9">
        <w:rPr>
          <w:rFonts w:hint="eastAsia"/>
          <w:b/>
          <w:lang w:eastAsia="zh-CN"/>
        </w:rPr>
        <w:t>(</w:t>
      </w:r>
      <w:r w:rsidRPr="00570BE9">
        <w:rPr>
          <w:b/>
          <w:lang w:eastAsia="zh-CN"/>
        </w:rPr>
        <w:t>s</w:t>
      </w:r>
      <w:r w:rsidRPr="00570BE9">
        <w:rPr>
          <w:rFonts w:hint="eastAsia"/>
          <w:b/>
          <w:lang w:eastAsia="zh-CN"/>
        </w:rPr>
        <w:t>)</w:t>
      </w:r>
      <w:r w:rsidRPr="00570BE9">
        <w:rPr>
          <w:b/>
          <w:lang w:eastAsia="zh-CN"/>
        </w:rPr>
        <w:t xml:space="preserve"> in PW </w:t>
      </w:r>
      <w:r w:rsidRPr="00570BE9">
        <w:rPr>
          <w:rFonts w:hint="eastAsia"/>
          <w:b/>
          <w:lang w:eastAsia="zh-CN"/>
        </w:rPr>
        <w:t>can be</w:t>
      </w:r>
      <w:r w:rsidRPr="00570BE9">
        <w:rPr>
          <w:b/>
          <w:lang w:eastAsia="zh-CN"/>
        </w:rPr>
        <w:t xml:space="preserve"> reported</w:t>
      </w:r>
      <w:r w:rsidRPr="00570BE9">
        <w:rPr>
          <w:rFonts w:hint="eastAsia"/>
          <w:b/>
          <w:lang w:eastAsia="zh-CN"/>
        </w:rPr>
        <w:t>,</w:t>
      </w:r>
    </w:p>
    <w:p w14:paraId="03D5F9BE" w14:textId="629ECFF9" w:rsidR="00EC61D9" w:rsidRPr="00570BE9" w:rsidRDefault="00EC61D9" w:rsidP="00EC61D9">
      <w:pPr>
        <w:pStyle w:val="B1"/>
        <w:numPr>
          <w:ilvl w:val="0"/>
          <w:numId w:val="18"/>
        </w:numPr>
        <w:spacing w:afterLines="0" w:after="120"/>
        <w:rPr>
          <w:b/>
          <w:lang w:eastAsia="zh-CN"/>
        </w:rPr>
      </w:pPr>
      <w:r w:rsidRPr="00570BE9">
        <w:rPr>
          <w:rFonts w:hint="eastAsia"/>
          <w:b/>
          <w:lang w:eastAsia="zh-CN"/>
        </w:rPr>
        <w:t xml:space="preserve">For intra-frequency temporal domain case B, the latest </w:t>
      </w:r>
      <w:r w:rsidRPr="00570BE9">
        <w:rPr>
          <w:b/>
          <w:lang w:eastAsia="zh-CN"/>
        </w:rPr>
        <w:t xml:space="preserve">actual or predicted </w:t>
      </w:r>
      <w:r w:rsidRPr="00570BE9">
        <w:rPr>
          <w:rFonts w:hint="eastAsia"/>
          <w:b/>
          <w:lang w:eastAsia="zh-CN"/>
        </w:rPr>
        <w:t>measurement result can be reported</w:t>
      </w:r>
      <w:r w:rsidR="0043146A">
        <w:rPr>
          <w:rFonts w:hint="eastAsia"/>
          <w:b/>
          <w:lang w:eastAsia="zh-CN"/>
        </w:rPr>
        <w:t>,</w:t>
      </w:r>
      <w:r w:rsidRPr="00570BE9">
        <w:rPr>
          <w:rFonts w:hint="eastAsia"/>
          <w:b/>
          <w:lang w:eastAsia="zh-CN"/>
        </w:rPr>
        <w:t xml:space="preserve"> </w:t>
      </w:r>
    </w:p>
    <w:p w14:paraId="25BC17B7" w14:textId="019D761A" w:rsidR="00EC61D9" w:rsidRPr="00EC61D9" w:rsidRDefault="00EC61D9" w:rsidP="00B74004">
      <w:pPr>
        <w:pStyle w:val="B1"/>
        <w:numPr>
          <w:ilvl w:val="0"/>
          <w:numId w:val="18"/>
        </w:numPr>
        <w:spacing w:afterLines="0" w:after="120"/>
        <w:rPr>
          <w:b/>
          <w:lang w:eastAsia="zh-CN"/>
        </w:rPr>
      </w:pPr>
      <w:r w:rsidRPr="00570BE9">
        <w:rPr>
          <w:rFonts w:hint="eastAsia"/>
          <w:b/>
          <w:lang w:eastAsia="zh-CN"/>
        </w:rPr>
        <w:t xml:space="preserve">For inter-frequency prediction, the latest </w:t>
      </w:r>
      <w:r w:rsidRPr="00570BE9">
        <w:rPr>
          <w:b/>
          <w:lang w:eastAsia="zh-CN"/>
        </w:rPr>
        <w:t xml:space="preserve">predicted </w:t>
      </w:r>
      <w:r w:rsidRPr="00570BE9">
        <w:rPr>
          <w:rFonts w:hint="eastAsia"/>
          <w:b/>
          <w:lang w:eastAsia="zh-CN"/>
        </w:rPr>
        <w:t>measurement result is reported</w:t>
      </w:r>
      <w:r w:rsidR="0043146A">
        <w:rPr>
          <w:rFonts w:hint="eastAsia"/>
          <w:b/>
          <w:lang w:eastAsia="zh-CN"/>
        </w:rPr>
        <w:t>.</w:t>
      </w:r>
    </w:p>
    <w:p w14:paraId="7EC7A360" w14:textId="77777777" w:rsidR="0086263D" w:rsidRDefault="0007136D" w:rsidP="003D01A5">
      <w:pPr>
        <w:pStyle w:val="1"/>
        <w:numPr>
          <w:ilvl w:val="0"/>
          <w:numId w:val="7"/>
        </w:numPr>
        <w:ind w:left="432" w:hanging="432"/>
        <w:rPr>
          <w:lang w:eastAsia="zh-CN"/>
        </w:rPr>
      </w:pPr>
      <w:r>
        <w:rPr>
          <w:rFonts w:hint="eastAsia"/>
          <w:lang w:eastAsia="zh-CN"/>
        </w:rPr>
        <w:t>Conclusion</w:t>
      </w:r>
    </w:p>
    <w:p w14:paraId="4BD3950F" w14:textId="2D70A6BF" w:rsidR="0086263D" w:rsidRDefault="0007136D" w:rsidP="00B05E54">
      <w:pPr>
        <w:spacing w:after="120"/>
        <w:rPr>
          <w:rFonts w:eastAsiaTheme="minorEastAsia"/>
          <w:lang w:val="x-none" w:eastAsia="zh-CN"/>
        </w:rPr>
      </w:pPr>
      <w:r w:rsidRPr="00CB4F75">
        <w:rPr>
          <w:rFonts w:eastAsiaTheme="minorEastAsia"/>
          <w:lang w:eastAsia="zh-CN"/>
        </w:rPr>
        <w:t xml:space="preserve">In this </w:t>
      </w:r>
      <w:r w:rsidRPr="007E79D4">
        <w:rPr>
          <w:rFonts w:eastAsiaTheme="minorEastAsia"/>
          <w:lang w:eastAsia="zh-CN"/>
        </w:rPr>
        <w:t xml:space="preserve">contribution, we </w:t>
      </w:r>
      <w:r w:rsidRPr="00CB4F75">
        <w:rPr>
          <w:rFonts w:eastAsiaTheme="minorEastAsia"/>
          <w:lang w:eastAsia="zh-CN"/>
        </w:rPr>
        <w:t>provide our views on</w:t>
      </w:r>
      <w:r w:rsidR="00073928" w:rsidRPr="00CB4F75">
        <w:rPr>
          <w:rFonts w:eastAsiaTheme="minorEastAsia"/>
          <w:lang w:eastAsia="zh-CN"/>
        </w:rPr>
        <w:t xml:space="preserve"> </w:t>
      </w:r>
      <w:r w:rsidR="00DC0B28">
        <w:rPr>
          <w:rFonts w:eastAsiaTheme="minorEastAsia" w:hint="eastAsia"/>
          <w:lang w:eastAsia="zh-CN"/>
        </w:rPr>
        <w:t xml:space="preserve">functionality management for RRM </w:t>
      </w:r>
      <w:r w:rsidR="00DC0B28">
        <w:rPr>
          <w:rFonts w:eastAsiaTheme="minorEastAsia"/>
          <w:lang w:eastAsia="zh-CN"/>
        </w:rPr>
        <w:t>measurement</w:t>
      </w:r>
      <w:r w:rsidR="00DC0B28">
        <w:rPr>
          <w:rFonts w:eastAsiaTheme="minorEastAsia" w:hint="eastAsia"/>
          <w:lang w:eastAsia="zh-CN"/>
        </w:rPr>
        <w:t xml:space="preserve"> prediction</w:t>
      </w:r>
      <w:r w:rsidR="007038A9" w:rsidRPr="00CB4F75">
        <w:rPr>
          <w:rFonts w:eastAsiaTheme="minorEastAsia"/>
          <w:lang w:eastAsia="zh-CN"/>
        </w:rPr>
        <w:t xml:space="preserve">, </w:t>
      </w:r>
      <w:r w:rsidR="009C6E0C" w:rsidRPr="00CB4F75">
        <w:rPr>
          <w:rFonts w:eastAsiaTheme="minorEastAsia"/>
          <w:lang w:eastAsia="zh-CN"/>
        </w:rPr>
        <w:t>and</w:t>
      </w:r>
      <w:r w:rsidR="009C6E0C" w:rsidRPr="00CB4F75">
        <w:rPr>
          <w:rFonts w:eastAsiaTheme="minorEastAsia"/>
          <w:lang w:val="x-none" w:eastAsia="zh-CN"/>
        </w:rPr>
        <w:t xml:space="preserve"> t</w:t>
      </w:r>
      <w:r w:rsidRPr="00CB4F75">
        <w:rPr>
          <w:rFonts w:eastAsiaTheme="minorEastAsia"/>
          <w:lang w:val="x-none" w:eastAsia="zh-CN"/>
        </w:rPr>
        <w:t>he proposals are summarized as follows:</w:t>
      </w:r>
    </w:p>
    <w:p w14:paraId="4363AB75" w14:textId="77777777" w:rsidR="00F429F3" w:rsidRDefault="00F429F3" w:rsidP="00F429F3">
      <w:pPr>
        <w:spacing w:after="120"/>
        <w:rPr>
          <w:rFonts w:eastAsiaTheme="minorEastAsia"/>
          <w:i/>
          <w:u w:val="single"/>
          <w:lang w:eastAsia="zh-CN"/>
        </w:rPr>
      </w:pPr>
      <w:r w:rsidRPr="00F429F3">
        <w:rPr>
          <w:rFonts w:eastAsiaTheme="minorEastAsia"/>
          <w:i/>
          <w:u w:val="single"/>
          <w:lang w:eastAsia="zh-CN"/>
        </w:rPr>
        <w:t>UE capability</w:t>
      </w:r>
    </w:p>
    <w:p w14:paraId="0FBAFD5E" w14:textId="77777777" w:rsidR="005973F1" w:rsidRDefault="005973F1" w:rsidP="005973F1">
      <w:pPr>
        <w:spacing w:after="120"/>
        <w:rPr>
          <w:rFonts w:eastAsiaTheme="minorEastAsia"/>
          <w:b/>
          <w:iCs/>
          <w:lang w:val="en-GB" w:eastAsia="zh-CN"/>
        </w:rPr>
      </w:pPr>
      <w:r w:rsidRPr="00FE2469">
        <w:rPr>
          <w:rFonts w:eastAsiaTheme="minorEastAsia" w:hint="eastAsia"/>
          <w:b/>
          <w:iCs/>
          <w:lang w:val="en-GB" w:eastAsia="zh-CN"/>
        </w:rPr>
        <w:t xml:space="preserve">Proposal </w:t>
      </w:r>
      <w:r>
        <w:rPr>
          <w:rFonts w:eastAsiaTheme="minorEastAsia" w:hint="eastAsia"/>
          <w:b/>
          <w:iCs/>
          <w:lang w:val="en-GB" w:eastAsia="zh-CN"/>
        </w:rPr>
        <w:t>1</w:t>
      </w:r>
      <w:r w:rsidRPr="00FE2469">
        <w:rPr>
          <w:rFonts w:eastAsiaTheme="minorEastAsia" w:hint="eastAsia"/>
          <w:b/>
          <w:iCs/>
          <w:lang w:val="en-GB" w:eastAsia="zh-CN"/>
        </w:rPr>
        <w:t>:</w:t>
      </w:r>
      <w:r>
        <w:rPr>
          <w:rFonts w:eastAsiaTheme="minorEastAsia" w:hint="eastAsia"/>
          <w:b/>
          <w:iCs/>
          <w:lang w:val="en-GB" w:eastAsia="zh-CN"/>
        </w:rPr>
        <w:t xml:space="preserve"> </w:t>
      </w:r>
      <w:r w:rsidRPr="007726F2">
        <w:rPr>
          <w:rFonts w:eastAsiaTheme="minorEastAsia" w:hint="eastAsia"/>
          <w:b/>
          <w:iCs/>
          <w:lang w:val="en-GB" w:eastAsia="zh-CN"/>
        </w:rPr>
        <w:t>For AI/ML mobility</w:t>
      </w:r>
      <w:r>
        <w:rPr>
          <w:rFonts w:eastAsiaTheme="minorEastAsia" w:hint="eastAsia"/>
          <w:b/>
          <w:iCs/>
          <w:lang w:val="en-GB" w:eastAsia="zh-CN"/>
        </w:rPr>
        <w:t>, n</w:t>
      </w:r>
      <w:r w:rsidRPr="007726F2">
        <w:rPr>
          <w:rFonts w:eastAsiaTheme="minorEastAsia"/>
          <w:b/>
          <w:iCs/>
          <w:lang w:val="en-GB" w:eastAsia="zh-CN"/>
        </w:rPr>
        <w:t xml:space="preserve">etwork can send </w:t>
      </w:r>
      <w:proofErr w:type="spellStart"/>
      <w:r w:rsidRPr="00522F62">
        <w:rPr>
          <w:rFonts w:eastAsiaTheme="minorEastAsia"/>
          <w:b/>
          <w:i/>
          <w:iCs/>
          <w:lang w:val="en-GB" w:eastAsia="zh-CN"/>
        </w:rPr>
        <w:t>UECapabilityEnqiry</w:t>
      </w:r>
      <w:proofErr w:type="spellEnd"/>
      <w:r w:rsidRPr="007726F2">
        <w:rPr>
          <w:rFonts w:eastAsiaTheme="minorEastAsia"/>
          <w:b/>
          <w:iCs/>
          <w:lang w:val="en-GB" w:eastAsia="zh-CN"/>
        </w:rPr>
        <w:t xml:space="preserve"> message to initiate the procedure to a UE reporting its supported </w:t>
      </w:r>
      <w:r w:rsidRPr="00BD0EE5">
        <w:rPr>
          <w:rFonts w:eastAsiaTheme="minorEastAsia"/>
          <w:b/>
          <w:lang w:eastAsia="zh-CN"/>
        </w:rPr>
        <w:t>AI/ML based RRM measurement prediction capability</w:t>
      </w:r>
      <w:r w:rsidRPr="007726F2">
        <w:rPr>
          <w:rFonts w:eastAsiaTheme="minorEastAsia"/>
          <w:b/>
          <w:iCs/>
          <w:lang w:val="en-GB" w:eastAsia="zh-CN"/>
        </w:rPr>
        <w:t xml:space="preserve">. And then UE can send </w:t>
      </w:r>
      <w:proofErr w:type="spellStart"/>
      <w:r w:rsidRPr="00522F62">
        <w:rPr>
          <w:rFonts w:eastAsiaTheme="minorEastAsia"/>
          <w:b/>
          <w:i/>
          <w:iCs/>
          <w:lang w:val="en-GB" w:eastAsia="zh-CN"/>
        </w:rPr>
        <w:t>UECapablityInformation</w:t>
      </w:r>
      <w:proofErr w:type="spellEnd"/>
      <w:r w:rsidRPr="007726F2">
        <w:rPr>
          <w:rFonts w:eastAsiaTheme="minorEastAsia"/>
          <w:b/>
          <w:iCs/>
          <w:lang w:val="en-GB" w:eastAsia="zh-CN"/>
        </w:rPr>
        <w:t xml:space="preserve"> message to network, containing supported </w:t>
      </w:r>
      <w:r w:rsidRPr="00BD0EE5">
        <w:rPr>
          <w:rFonts w:eastAsiaTheme="minorEastAsia"/>
          <w:b/>
          <w:lang w:eastAsia="zh-CN"/>
        </w:rPr>
        <w:t>AI/ML based RRM measurement prediction capability</w:t>
      </w:r>
      <w:r>
        <w:rPr>
          <w:rFonts w:eastAsiaTheme="minorEastAsia" w:hint="eastAsia"/>
          <w:b/>
          <w:lang w:eastAsia="zh-CN"/>
        </w:rPr>
        <w:t xml:space="preserve"> </w:t>
      </w:r>
      <w:r w:rsidRPr="007726F2">
        <w:rPr>
          <w:rFonts w:eastAsiaTheme="minorEastAsia"/>
          <w:b/>
          <w:iCs/>
          <w:lang w:val="en-GB" w:eastAsia="zh-CN"/>
        </w:rPr>
        <w:t>at the UE side</w:t>
      </w:r>
      <w:r>
        <w:rPr>
          <w:rFonts w:eastAsiaTheme="minorEastAsia" w:hint="eastAsia"/>
          <w:b/>
          <w:iCs/>
          <w:lang w:val="en-GB" w:eastAsia="zh-CN"/>
        </w:rPr>
        <w:t>.</w:t>
      </w:r>
    </w:p>
    <w:p w14:paraId="09376EC3" w14:textId="77777777" w:rsidR="005973F1" w:rsidRDefault="005973F1" w:rsidP="005973F1">
      <w:pPr>
        <w:spacing w:after="120"/>
        <w:rPr>
          <w:rFonts w:eastAsiaTheme="minorEastAsia"/>
          <w:b/>
          <w:iCs/>
          <w:lang w:eastAsia="zh-CN"/>
        </w:rPr>
      </w:pPr>
      <w:r w:rsidRPr="008F0001">
        <w:rPr>
          <w:rFonts w:eastAsia="等线" w:hint="eastAsia"/>
          <w:b/>
          <w:lang w:eastAsia="zh-CN"/>
        </w:rPr>
        <w:t>Proposal</w:t>
      </w:r>
      <w:r w:rsidRPr="00065E3E">
        <w:rPr>
          <w:rFonts w:eastAsiaTheme="minorEastAsia" w:hint="eastAsia"/>
          <w:b/>
          <w:iCs/>
          <w:lang w:eastAsia="zh-CN"/>
        </w:rPr>
        <w:t xml:space="preserve"> </w:t>
      </w:r>
      <w:r>
        <w:rPr>
          <w:rFonts w:eastAsiaTheme="minorEastAsia" w:hint="eastAsia"/>
          <w:b/>
          <w:iCs/>
          <w:lang w:eastAsia="zh-CN"/>
        </w:rPr>
        <w:t>2</w:t>
      </w:r>
      <w:r w:rsidRPr="00065E3E">
        <w:rPr>
          <w:rFonts w:eastAsiaTheme="minorEastAsia" w:hint="eastAsia"/>
          <w:b/>
          <w:iCs/>
          <w:lang w:eastAsia="zh-CN"/>
        </w:rPr>
        <w:t xml:space="preserve">: </w:t>
      </w:r>
      <w:r>
        <w:rPr>
          <w:rFonts w:eastAsiaTheme="minorEastAsia" w:hint="eastAsia"/>
          <w:b/>
          <w:iCs/>
          <w:lang w:eastAsia="zh-CN"/>
        </w:rPr>
        <w:t xml:space="preserve">RAN2 </w:t>
      </w:r>
      <w:r w:rsidRPr="00C26A18">
        <w:rPr>
          <w:rFonts w:eastAsiaTheme="minorEastAsia"/>
          <w:b/>
          <w:iCs/>
          <w:lang w:eastAsia="zh-CN"/>
        </w:rPr>
        <w:t xml:space="preserve">discusses </w:t>
      </w:r>
      <w:r w:rsidRPr="00065E3E">
        <w:rPr>
          <w:rFonts w:eastAsiaTheme="minorEastAsia"/>
          <w:b/>
          <w:iCs/>
          <w:lang w:eastAsia="zh-CN"/>
        </w:rPr>
        <w:t>the granularity of UE capability for AI</w:t>
      </w:r>
      <w:r w:rsidRPr="00065E3E">
        <w:rPr>
          <w:rFonts w:eastAsiaTheme="minorEastAsia" w:hint="eastAsia"/>
          <w:b/>
          <w:iCs/>
          <w:lang w:eastAsia="zh-CN"/>
        </w:rPr>
        <w:t>/ML</w:t>
      </w:r>
      <w:r w:rsidRPr="00065E3E">
        <w:rPr>
          <w:rFonts w:eastAsiaTheme="minorEastAsia"/>
          <w:b/>
          <w:iCs/>
          <w:lang w:eastAsia="zh-CN"/>
        </w:rPr>
        <w:t xml:space="preserve"> </w:t>
      </w:r>
      <w:r w:rsidRPr="00065E3E">
        <w:rPr>
          <w:rFonts w:eastAsiaTheme="minorEastAsia" w:hint="eastAsia"/>
          <w:b/>
          <w:iCs/>
          <w:lang w:eastAsia="zh-CN"/>
        </w:rPr>
        <w:t>mobility</w:t>
      </w:r>
      <w:r w:rsidRPr="00065E3E">
        <w:rPr>
          <w:rFonts w:eastAsiaTheme="minorEastAsia"/>
          <w:b/>
          <w:iCs/>
          <w:lang w:eastAsia="zh-CN"/>
        </w:rPr>
        <w:t>.</w:t>
      </w:r>
    </w:p>
    <w:p w14:paraId="60E4935E" w14:textId="2D46FE03" w:rsidR="00F429F3" w:rsidRDefault="00F429F3" w:rsidP="003D01A5">
      <w:pPr>
        <w:spacing w:after="120"/>
        <w:rPr>
          <w:rFonts w:eastAsiaTheme="minorEastAsia"/>
          <w:i/>
          <w:u w:val="single"/>
          <w:lang w:eastAsia="zh-CN"/>
        </w:rPr>
      </w:pPr>
      <w:r w:rsidRPr="00F429F3">
        <w:rPr>
          <w:rFonts w:eastAsiaTheme="minorEastAsia"/>
          <w:i/>
          <w:u w:val="single"/>
          <w:lang w:eastAsia="zh-CN"/>
        </w:rPr>
        <w:t>Inference configuration and reporting</w:t>
      </w:r>
    </w:p>
    <w:p w14:paraId="3704EAC6" w14:textId="77777777" w:rsidR="005973F1" w:rsidRDefault="005973F1" w:rsidP="005973F1">
      <w:pPr>
        <w:spacing w:after="120"/>
        <w:rPr>
          <w:rFonts w:eastAsiaTheme="minorEastAsia"/>
          <w:b/>
          <w:iCs/>
          <w:lang w:val="en-GB" w:eastAsia="zh-CN"/>
        </w:rPr>
      </w:pPr>
      <w:r w:rsidRPr="00FE2469">
        <w:rPr>
          <w:rFonts w:eastAsiaTheme="minorEastAsia" w:hint="eastAsia"/>
          <w:b/>
          <w:iCs/>
          <w:lang w:val="en-GB" w:eastAsia="zh-CN"/>
        </w:rPr>
        <w:t xml:space="preserve">Proposal </w:t>
      </w:r>
      <w:r>
        <w:rPr>
          <w:rFonts w:eastAsiaTheme="minorEastAsia" w:hint="eastAsia"/>
          <w:b/>
          <w:iCs/>
          <w:lang w:val="en-GB" w:eastAsia="zh-CN"/>
        </w:rPr>
        <w:t>3</w:t>
      </w:r>
      <w:r w:rsidRPr="00FE2469">
        <w:rPr>
          <w:rFonts w:eastAsiaTheme="minorEastAsia" w:hint="eastAsia"/>
          <w:b/>
          <w:iCs/>
          <w:lang w:val="en-GB" w:eastAsia="zh-CN"/>
        </w:rPr>
        <w:t xml:space="preserve">: </w:t>
      </w:r>
      <w:r>
        <w:rPr>
          <w:rFonts w:eastAsiaTheme="minorEastAsia" w:hint="eastAsia"/>
          <w:b/>
          <w:iCs/>
          <w:lang w:val="en-GB" w:eastAsia="zh-CN"/>
        </w:rPr>
        <w:t xml:space="preserve">RAN2 confirms </w:t>
      </w:r>
      <w:r w:rsidRPr="009665FC">
        <w:rPr>
          <w:rFonts w:eastAsiaTheme="minorEastAsia"/>
          <w:b/>
          <w:iCs/>
          <w:lang w:val="en-GB" w:eastAsia="zh-CN"/>
        </w:rPr>
        <w:t>that</w:t>
      </w:r>
      <w:r w:rsidRPr="008E3CAD">
        <w:rPr>
          <w:rFonts w:eastAsiaTheme="minorEastAsia"/>
          <w:b/>
          <w:iCs/>
          <w:lang w:val="en-GB" w:eastAsia="zh-CN"/>
        </w:rPr>
        <w:t xml:space="preserve"> </w:t>
      </w:r>
      <w:r w:rsidRPr="008E3CAD">
        <w:rPr>
          <w:rFonts w:eastAsiaTheme="minorEastAsia" w:hint="eastAsia"/>
          <w:b/>
          <w:iCs/>
          <w:lang w:val="en-GB" w:eastAsia="zh-CN"/>
        </w:rPr>
        <w:t xml:space="preserve">the </w:t>
      </w:r>
      <w:r>
        <w:rPr>
          <w:rFonts w:eastAsiaTheme="minorEastAsia" w:hint="eastAsia"/>
          <w:b/>
          <w:iCs/>
          <w:lang w:val="en-GB" w:eastAsia="zh-CN"/>
        </w:rPr>
        <w:t>e</w:t>
      </w:r>
      <w:r w:rsidRPr="00486766">
        <w:rPr>
          <w:rFonts w:eastAsiaTheme="minorEastAsia"/>
          <w:b/>
          <w:iCs/>
          <w:lang w:val="en-GB" w:eastAsia="zh-CN"/>
        </w:rPr>
        <w:t>xisting RRM measurement configuration and reporting framework in RRC layer is baseline for inference configuration and report.</w:t>
      </w:r>
    </w:p>
    <w:p w14:paraId="34517BC9" w14:textId="77777777" w:rsidR="005973F1" w:rsidRDefault="005973F1" w:rsidP="005973F1">
      <w:pPr>
        <w:spacing w:after="120"/>
        <w:rPr>
          <w:rFonts w:eastAsiaTheme="minorEastAsia"/>
          <w:b/>
          <w:iCs/>
          <w:lang w:val="en-GB" w:eastAsia="zh-CN"/>
        </w:rPr>
      </w:pPr>
      <w:r w:rsidRPr="00FE2469">
        <w:rPr>
          <w:rFonts w:eastAsiaTheme="minorEastAsia" w:hint="eastAsia"/>
          <w:b/>
          <w:iCs/>
          <w:lang w:val="en-GB" w:eastAsia="zh-CN"/>
        </w:rPr>
        <w:t>Proposal</w:t>
      </w:r>
      <w:r>
        <w:rPr>
          <w:rFonts w:eastAsiaTheme="minorEastAsia" w:hint="eastAsia"/>
          <w:b/>
          <w:iCs/>
          <w:lang w:val="en-GB" w:eastAsia="zh-CN"/>
        </w:rPr>
        <w:t xml:space="preserve"> 4</w:t>
      </w:r>
      <w:r w:rsidRPr="00FE2469">
        <w:rPr>
          <w:rFonts w:eastAsiaTheme="minorEastAsia" w:hint="eastAsia"/>
          <w:b/>
          <w:iCs/>
          <w:lang w:val="en-GB" w:eastAsia="zh-CN"/>
        </w:rPr>
        <w:t>:</w:t>
      </w:r>
      <w:r>
        <w:rPr>
          <w:rFonts w:eastAsiaTheme="minorEastAsia" w:hint="eastAsia"/>
          <w:b/>
          <w:iCs/>
          <w:lang w:val="en-GB" w:eastAsia="zh-CN"/>
        </w:rPr>
        <w:t xml:space="preserve"> RAN2 </w:t>
      </w:r>
      <w:r w:rsidRPr="00C26A18">
        <w:rPr>
          <w:rFonts w:eastAsiaTheme="minorEastAsia"/>
          <w:b/>
          <w:iCs/>
          <w:lang w:val="en-GB" w:eastAsia="zh-CN"/>
        </w:rPr>
        <w:t xml:space="preserve">discusses </w:t>
      </w:r>
      <w:r w:rsidRPr="00522F62">
        <w:rPr>
          <w:rFonts w:eastAsiaTheme="minorEastAsia"/>
          <w:b/>
          <w:iCs/>
          <w:lang w:val="en-GB" w:eastAsia="zh-CN"/>
        </w:rPr>
        <w:t>whether the associated ID is required</w:t>
      </w:r>
      <w:r>
        <w:rPr>
          <w:rFonts w:eastAsiaTheme="minorEastAsia" w:hint="eastAsia"/>
          <w:b/>
          <w:iCs/>
          <w:lang w:val="en-GB" w:eastAsia="zh-CN"/>
        </w:rPr>
        <w:t>.</w:t>
      </w:r>
    </w:p>
    <w:p w14:paraId="12F02FFA" w14:textId="77777777" w:rsidR="005973F1" w:rsidRPr="00266FFF" w:rsidRDefault="005973F1" w:rsidP="005973F1">
      <w:pPr>
        <w:spacing w:after="120"/>
        <w:rPr>
          <w:rFonts w:eastAsiaTheme="minorEastAsia"/>
          <w:b/>
          <w:iCs/>
          <w:lang w:val="en-GB" w:eastAsia="zh-CN"/>
        </w:rPr>
      </w:pPr>
      <w:r w:rsidRPr="00FE2469">
        <w:rPr>
          <w:rFonts w:eastAsiaTheme="minorEastAsia" w:hint="eastAsia"/>
          <w:b/>
          <w:iCs/>
          <w:lang w:val="en-GB" w:eastAsia="zh-CN"/>
        </w:rPr>
        <w:t>Proposal</w:t>
      </w:r>
      <w:r>
        <w:rPr>
          <w:rFonts w:eastAsiaTheme="minorEastAsia" w:hint="eastAsia"/>
          <w:b/>
          <w:iCs/>
          <w:lang w:val="en-GB" w:eastAsia="zh-CN"/>
        </w:rPr>
        <w:t xml:space="preserve"> 5</w:t>
      </w:r>
      <w:r w:rsidRPr="00FE2469">
        <w:rPr>
          <w:rFonts w:eastAsiaTheme="minorEastAsia" w:hint="eastAsia"/>
          <w:b/>
          <w:iCs/>
          <w:lang w:val="en-GB" w:eastAsia="zh-CN"/>
        </w:rPr>
        <w:t xml:space="preserve">: </w:t>
      </w:r>
      <w:r>
        <w:rPr>
          <w:rFonts w:eastAsiaTheme="minorEastAsia" w:hint="eastAsia"/>
          <w:b/>
          <w:iCs/>
          <w:lang w:val="en-GB" w:eastAsia="zh-CN"/>
        </w:rPr>
        <w:t xml:space="preserve">RAN2 confirms </w:t>
      </w:r>
      <w:r w:rsidRPr="009665FC">
        <w:rPr>
          <w:rFonts w:eastAsiaTheme="minorEastAsia"/>
          <w:b/>
          <w:iCs/>
          <w:lang w:val="en-GB" w:eastAsia="zh-CN"/>
        </w:rPr>
        <w:t>that</w:t>
      </w:r>
      <w:r w:rsidRPr="00486766">
        <w:t xml:space="preserve"> </w:t>
      </w:r>
      <w:r>
        <w:rPr>
          <w:rFonts w:eastAsiaTheme="minorEastAsia" w:hint="eastAsia"/>
          <w:b/>
          <w:iCs/>
          <w:lang w:val="en-GB" w:eastAsia="zh-CN"/>
        </w:rPr>
        <w:t>f</w:t>
      </w:r>
      <w:r w:rsidRPr="00266FFF">
        <w:rPr>
          <w:rFonts w:eastAsiaTheme="minorEastAsia"/>
          <w:b/>
          <w:iCs/>
          <w:lang w:val="en-GB" w:eastAsia="zh-CN"/>
        </w:rPr>
        <w:t>ollowing inference parameters</w:t>
      </w:r>
      <w:r w:rsidRPr="00834212">
        <w:rPr>
          <w:rFonts w:eastAsiaTheme="minorEastAsia" w:hint="eastAsia"/>
          <w:b/>
          <w:iCs/>
          <w:lang w:val="en-GB" w:eastAsia="zh-CN"/>
        </w:rPr>
        <w:t xml:space="preserve"> </w:t>
      </w:r>
      <w:r>
        <w:rPr>
          <w:rFonts w:eastAsiaTheme="minorEastAsia" w:hint="eastAsia"/>
          <w:b/>
          <w:iCs/>
          <w:lang w:val="en-GB" w:eastAsia="zh-CN"/>
        </w:rPr>
        <w:t xml:space="preserve">for </w:t>
      </w:r>
      <w:r w:rsidRPr="0009704D">
        <w:rPr>
          <w:rFonts w:eastAsiaTheme="minorEastAsia" w:hint="eastAsia"/>
          <w:b/>
          <w:iCs/>
          <w:lang w:val="en-GB" w:eastAsia="zh-CN"/>
        </w:rPr>
        <w:t>t</w:t>
      </w:r>
      <w:r w:rsidRPr="0009704D">
        <w:rPr>
          <w:rFonts w:eastAsiaTheme="minorEastAsia"/>
          <w:b/>
          <w:iCs/>
          <w:lang w:val="en-GB" w:eastAsia="zh-CN"/>
        </w:rPr>
        <w:t>emporal domain prediction case A</w:t>
      </w:r>
      <w:r w:rsidRPr="00266FFF">
        <w:rPr>
          <w:rFonts w:eastAsiaTheme="minorEastAsia"/>
          <w:b/>
          <w:iCs/>
          <w:lang w:val="en-GB" w:eastAsia="zh-CN"/>
        </w:rPr>
        <w:t xml:space="preserve"> can be configured to UE for inference and assessing applicability:</w:t>
      </w:r>
    </w:p>
    <w:p w14:paraId="236D5247" w14:textId="77777777" w:rsidR="005973F1" w:rsidRPr="00522F62" w:rsidRDefault="005973F1" w:rsidP="005973F1">
      <w:pPr>
        <w:pStyle w:val="B1"/>
        <w:spacing w:after="120"/>
        <w:rPr>
          <w:b/>
        </w:rPr>
      </w:pPr>
      <w:r w:rsidRPr="00522F62">
        <w:rPr>
          <w:b/>
        </w:rPr>
        <w:t>-</w:t>
      </w:r>
      <w:r>
        <w:rPr>
          <w:rFonts w:hint="eastAsia"/>
          <w:b/>
          <w:lang w:eastAsia="zh-CN"/>
        </w:rPr>
        <w:tab/>
      </w:r>
      <w:r w:rsidRPr="00522F62">
        <w:rPr>
          <w:b/>
        </w:rPr>
        <w:t>PW length;</w:t>
      </w:r>
    </w:p>
    <w:p w14:paraId="33FA3A12" w14:textId="77777777" w:rsidR="005973F1" w:rsidRPr="00522F62" w:rsidRDefault="005973F1" w:rsidP="005973F1">
      <w:pPr>
        <w:pStyle w:val="B1"/>
        <w:spacing w:after="120"/>
        <w:rPr>
          <w:b/>
        </w:rPr>
      </w:pPr>
      <w:r w:rsidRPr="00522F62">
        <w:rPr>
          <w:b/>
        </w:rPr>
        <w:t>-</w:t>
      </w:r>
      <w:r>
        <w:rPr>
          <w:rFonts w:hint="eastAsia"/>
          <w:b/>
          <w:lang w:eastAsia="zh-CN"/>
        </w:rPr>
        <w:tab/>
      </w:r>
      <w:r w:rsidRPr="00522F62">
        <w:rPr>
          <w:b/>
        </w:rPr>
        <w:t>Optional list of cells, for which network expects inference report (if available)</w:t>
      </w:r>
      <w:r>
        <w:rPr>
          <w:b/>
        </w:rPr>
        <w:t>.</w:t>
      </w:r>
    </w:p>
    <w:p w14:paraId="2EE9ECBB" w14:textId="77777777" w:rsidR="005973F1" w:rsidRPr="00266FFF" w:rsidRDefault="005973F1" w:rsidP="005973F1">
      <w:pPr>
        <w:spacing w:after="120"/>
        <w:rPr>
          <w:rFonts w:eastAsiaTheme="minorEastAsia"/>
          <w:b/>
          <w:iCs/>
          <w:lang w:val="en-GB" w:eastAsia="zh-CN"/>
        </w:rPr>
      </w:pPr>
      <w:r w:rsidRPr="00FE2469">
        <w:rPr>
          <w:rFonts w:eastAsiaTheme="minorEastAsia" w:hint="eastAsia"/>
          <w:b/>
          <w:iCs/>
          <w:lang w:val="en-GB" w:eastAsia="zh-CN"/>
        </w:rPr>
        <w:t>Proposal</w:t>
      </w:r>
      <w:r>
        <w:rPr>
          <w:rFonts w:eastAsiaTheme="minorEastAsia" w:hint="eastAsia"/>
          <w:b/>
          <w:iCs/>
          <w:lang w:val="en-GB" w:eastAsia="zh-CN"/>
        </w:rPr>
        <w:t xml:space="preserve"> 6</w:t>
      </w:r>
      <w:r w:rsidRPr="00FE2469">
        <w:rPr>
          <w:rFonts w:eastAsiaTheme="minorEastAsia" w:hint="eastAsia"/>
          <w:b/>
          <w:iCs/>
          <w:lang w:val="en-GB" w:eastAsia="zh-CN"/>
        </w:rPr>
        <w:t xml:space="preserve">: </w:t>
      </w:r>
      <w:r>
        <w:rPr>
          <w:rFonts w:eastAsiaTheme="minorEastAsia" w:hint="eastAsia"/>
          <w:b/>
          <w:iCs/>
          <w:lang w:val="en-GB" w:eastAsia="zh-CN"/>
        </w:rPr>
        <w:t xml:space="preserve">RAN2 confirms </w:t>
      </w:r>
      <w:r w:rsidRPr="009665FC">
        <w:rPr>
          <w:rFonts w:eastAsiaTheme="minorEastAsia"/>
          <w:b/>
          <w:iCs/>
          <w:lang w:val="en-GB" w:eastAsia="zh-CN"/>
        </w:rPr>
        <w:t>that</w:t>
      </w:r>
      <w:r w:rsidRPr="00486766">
        <w:t xml:space="preserve"> </w:t>
      </w:r>
      <w:r>
        <w:rPr>
          <w:rFonts w:eastAsiaTheme="minorEastAsia" w:hint="eastAsia"/>
          <w:b/>
          <w:iCs/>
          <w:lang w:val="en-GB" w:eastAsia="zh-CN"/>
        </w:rPr>
        <w:t>f</w:t>
      </w:r>
      <w:r w:rsidRPr="00266FFF">
        <w:rPr>
          <w:rFonts w:eastAsiaTheme="minorEastAsia"/>
          <w:b/>
          <w:iCs/>
          <w:lang w:val="en-GB" w:eastAsia="zh-CN"/>
        </w:rPr>
        <w:t xml:space="preserve">ollowing inference parameters </w:t>
      </w:r>
      <w:r>
        <w:rPr>
          <w:rFonts w:eastAsiaTheme="minorEastAsia" w:hint="eastAsia"/>
          <w:b/>
          <w:iCs/>
          <w:lang w:val="en-GB" w:eastAsia="zh-CN"/>
        </w:rPr>
        <w:t xml:space="preserve">for </w:t>
      </w:r>
      <w:r w:rsidRPr="0009704D">
        <w:rPr>
          <w:rFonts w:eastAsiaTheme="minorEastAsia" w:hint="eastAsia"/>
          <w:b/>
          <w:iCs/>
          <w:lang w:val="en-GB" w:eastAsia="zh-CN"/>
        </w:rPr>
        <w:t>t</w:t>
      </w:r>
      <w:r w:rsidRPr="0009704D">
        <w:rPr>
          <w:rFonts w:eastAsiaTheme="minorEastAsia"/>
          <w:b/>
          <w:iCs/>
          <w:lang w:val="en-GB" w:eastAsia="zh-CN"/>
        </w:rPr>
        <w:t xml:space="preserve">emporal domain prediction case </w:t>
      </w:r>
      <w:r>
        <w:rPr>
          <w:rFonts w:eastAsiaTheme="minorEastAsia" w:hint="eastAsia"/>
          <w:b/>
          <w:iCs/>
          <w:lang w:val="en-GB" w:eastAsia="zh-CN"/>
        </w:rPr>
        <w:t>B</w:t>
      </w:r>
      <w:r w:rsidRPr="00266FFF">
        <w:rPr>
          <w:rFonts w:eastAsiaTheme="minorEastAsia"/>
          <w:b/>
          <w:iCs/>
          <w:lang w:val="en-GB" w:eastAsia="zh-CN"/>
        </w:rPr>
        <w:t xml:space="preserve"> can be configured to UE for inference and assessing applicability:</w:t>
      </w:r>
    </w:p>
    <w:p w14:paraId="5F2B842B" w14:textId="77777777" w:rsidR="005973F1" w:rsidRPr="00522F62" w:rsidRDefault="005973F1" w:rsidP="005973F1">
      <w:pPr>
        <w:pStyle w:val="B1"/>
        <w:spacing w:after="120"/>
        <w:rPr>
          <w:b/>
          <w:lang w:eastAsia="zh-CN"/>
        </w:rPr>
      </w:pPr>
      <w:r w:rsidRPr="00522F62">
        <w:rPr>
          <w:b/>
        </w:rPr>
        <w:t>-</w:t>
      </w:r>
      <w:r>
        <w:rPr>
          <w:rFonts w:hint="eastAsia"/>
          <w:b/>
          <w:lang w:eastAsia="zh-CN"/>
        </w:rPr>
        <w:tab/>
      </w:r>
      <w:r w:rsidRPr="00522F62">
        <w:rPr>
          <w:b/>
        </w:rPr>
        <w:t>Parameter for intra-frequency temporal domain case B to indicate the timing of network’s SSB configuration (but not necessarily the timing for UE to perform or skip measurement)</w:t>
      </w:r>
      <w:r>
        <w:rPr>
          <w:rFonts w:hint="eastAsia"/>
          <w:b/>
          <w:lang w:eastAsia="zh-CN"/>
        </w:rPr>
        <w:t>.</w:t>
      </w:r>
    </w:p>
    <w:p w14:paraId="07745A9B" w14:textId="77777777" w:rsidR="005973F1" w:rsidRPr="00266FFF" w:rsidRDefault="005973F1" w:rsidP="005973F1">
      <w:pPr>
        <w:spacing w:after="120"/>
        <w:rPr>
          <w:rFonts w:eastAsiaTheme="minorEastAsia"/>
          <w:b/>
          <w:iCs/>
          <w:lang w:val="en-GB" w:eastAsia="zh-CN"/>
        </w:rPr>
      </w:pPr>
      <w:r w:rsidRPr="00FE2469">
        <w:rPr>
          <w:rFonts w:eastAsiaTheme="minorEastAsia" w:hint="eastAsia"/>
          <w:b/>
          <w:iCs/>
          <w:lang w:val="en-GB" w:eastAsia="zh-CN"/>
        </w:rPr>
        <w:t>Proposal</w:t>
      </w:r>
      <w:r>
        <w:rPr>
          <w:rFonts w:eastAsiaTheme="minorEastAsia" w:hint="eastAsia"/>
          <w:b/>
          <w:iCs/>
          <w:lang w:val="en-GB" w:eastAsia="zh-CN"/>
        </w:rPr>
        <w:t xml:space="preserve"> 7</w:t>
      </w:r>
      <w:r w:rsidRPr="00FE2469">
        <w:rPr>
          <w:rFonts w:eastAsiaTheme="minorEastAsia" w:hint="eastAsia"/>
          <w:b/>
          <w:iCs/>
          <w:lang w:val="en-GB" w:eastAsia="zh-CN"/>
        </w:rPr>
        <w:t xml:space="preserve">: </w:t>
      </w:r>
      <w:r>
        <w:rPr>
          <w:rFonts w:eastAsiaTheme="minorEastAsia" w:hint="eastAsia"/>
          <w:b/>
          <w:iCs/>
          <w:lang w:val="en-GB" w:eastAsia="zh-CN"/>
        </w:rPr>
        <w:t xml:space="preserve">RAN2 confirms </w:t>
      </w:r>
      <w:r w:rsidRPr="009665FC">
        <w:rPr>
          <w:rFonts w:eastAsiaTheme="minorEastAsia"/>
          <w:b/>
          <w:iCs/>
          <w:lang w:val="en-GB" w:eastAsia="zh-CN"/>
        </w:rPr>
        <w:t>that</w:t>
      </w:r>
      <w:r w:rsidRPr="00486766">
        <w:t xml:space="preserve"> </w:t>
      </w:r>
      <w:r>
        <w:rPr>
          <w:rFonts w:eastAsiaTheme="minorEastAsia" w:hint="eastAsia"/>
          <w:b/>
          <w:iCs/>
          <w:lang w:val="en-GB" w:eastAsia="zh-CN"/>
        </w:rPr>
        <w:t>f</w:t>
      </w:r>
      <w:r w:rsidRPr="00266FFF">
        <w:rPr>
          <w:rFonts w:eastAsiaTheme="minorEastAsia"/>
          <w:b/>
          <w:iCs/>
          <w:lang w:val="en-GB" w:eastAsia="zh-CN"/>
        </w:rPr>
        <w:t xml:space="preserve">ollowing inference parameters </w:t>
      </w:r>
      <w:r>
        <w:rPr>
          <w:rFonts w:eastAsiaTheme="minorEastAsia" w:hint="eastAsia"/>
          <w:b/>
          <w:iCs/>
          <w:lang w:val="en-GB" w:eastAsia="zh-CN"/>
        </w:rPr>
        <w:t xml:space="preserve">for </w:t>
      </w:r>
      <w:r w:rsidRPr="00A2204E">
        <w:rPr>
          <w:rFonts w:eastAsiaTheme="minorEastAsia" w:hint="eastAsia"/>
          <w:b/>
          <w:iCs/>
          <w:lang w:val="en-GB" w:eastAsia="zh-CN"/>
        </w:rPr>
        <w:t xml:space="preserve">inter </w:t>
      </w:r>
      <w:r w:rsidRPr="00A2204E">
        <w:rPr>
          <w:rFonts w:eastAsiaTheme="minorEastAsia"/>
          <w:b/>
          <w:iCs/>
          <w:lang w:val="en-GB" w:eastAsia="zh-CN"/>
        </w:rPr>
        <w:t>frequency domain prediction</w:t>
      </w:r>
      <w:r w:rsidRPr="00266FFF">
        <w:rPr>
          <w:rFonts w:eastAsiaTheme="minorEastAsia"/>
          <w:b/>
          <w:iCs/>
          <w:lang w:val="en-GB" w:eastAsia="zh-CN"/>
        </w:rPr>
        <w:t xml:space="preserve"> can be configured to UE for inference and assessing applicability:</w:t>
      </w:r>
    </w:p>
    <w:p w14:paraId="15C49C1E" w14:textId="77777777" w:rsidR="005973F1" w:rsidRPr="008967B3" w:rsidRDefault="005973F1" w:rsidP="005973F1">
      <w:pPr>
        <w:pStyle w:val="B1"/>
        <w:spacing w:after="120"/>
        <w:rPr>
          <w:rFonts w:eastAsiaTheme="minorEastAsia"/>
          <w:b/>
          <w:iCs/>
          <w:lang w:val="en-GB" w:eastAsia="zh-CN"/>
        </w:rPr>
      </w:pPr>
      <w:r w:rsidRPr="00266FFF">
        <w:rPr>
          <w:rFonts w:eastAsiaTheme="minorEastAsia"/>
          <w:b/>
          <w:iCs/>
          <w:lang w:val="en-GB" w:eastAsia="zh-CN"/>
        </w:rPr>
        <w:t>-</w:t>
      </w:r>
      <w:r>
        <w:rPr>
          <w:rFonts w:eastAsiaTheme="minorEastAsia" w:hint="eastAsia"/>
          <w:b/>
          <w:iCs/>
          <w:lang w:val="en-GB" w:eastAsia="zh-CN"/>
        </w:rPr>
        <w:tab/>
      </w:r>
      <w:r w:rsidRPr="00A2204E">
        <w:rPr>
          <w:rFonts w:eastAsiaTheme="minorEastAsia"/>
          <w:b/>
          <w:iCs/>
          <w:lang w:val="en-GB" w:eastAsia="zh-CN"/>
        </w:rPr>
        <w:t xml:space="preserve">Measured frequency </w:t>
      </w:r>
      <w:r w:rsidRPr="00522F62">
        <w:rPr>
          <w:b/>
        </w:rPr>
        <w:t>carrier</w:t>
      </w:r>
      <w:r w:rsidRPr="00A2204E">
        <w:rPr>
          <w:rFonts w:eastAsiaTheme="minorEastAsia"/>
          <w:b/>
          <w:iCs/>
          <w:lang w:val="en-GB" w:eastAsia="zh-CN"/>
        </w:rPr>
        <w:t xml:space="preserve"> and predicted frequency carrier information for inter-frequency prediction</w:t>
      </w:r>
      <w:r>
        <w:rPr>
          <w:rFonts w:eastAsiaTheme="minorEastAsia" w:hint="eastAsia"/>
          <w:b/>
          <w:iCs/>
          <w:lang w:val="en-GB" w:eastAsia="zh-CN"/>
        </w:rPr>
        <w:t>.</w:t>
      </w:r>
    </w:p>
    <w:p w14:paraId="6D9CAE40" w14:textId="77777777" w:rsidR="004E7639" w:rsidRDefault="004E7639" w:rsidP="004E7639">
      <w:pPr>
        <w:spacing w:after="120"/>
        <w:rPr>
          <w:rFonts w:eastAsiaTheme="minorEastAsia"/>
          <w:b/>
          <w:iCs/>
          <w:lang w:val="en-GB" w:eastAsia="zh-CN"/>
        </w:rPr>
      </w:pPr>
      <w:r w:rsidRPr="00FE2469">
        <w:rPr>
          <w:rFonts w:eastAsiaTheme="minorEastAsia" w:hint="eastAsia"/>
          <w:b/>
          <w:iCs/>
          <w:lang w:val="en-GB" w:eastAsia="zh-CN"/>
        </w:rPr>
        <w:lastRenderedPageBreak/>
        <w:t>Proposal</w:t>
      </w:r>
      <w:r>
        <w:rPr>
          <w:rFonts w:eastAsiaTheme="minorEastAsia" w:hint="eastAsia"/>
          <w:b/>
          <w:iCs/>
          <w:lang w:val="en-GB" w:eastAsia="zh-CN"/>
        </w:rPr>
        <w:t xml:space="preserve"> 8:</w:t>
      </w:r>
      <w:r w:rsidRPr="00C21188">
        <w:rPr>
          <w:rFonts w:eastAsiaTheme="minorEastAsia"/>
          <w:b/>
          <w:iCs/>
          <w:lang w:val="en-GB" w:eastAsia="zh-CN"/>
        </w:rPr>
        <w:t xml:space="preserve"> </w:t>
      </w:r>
      <w:r>
        <w:rPr>
          <w:rFonts w:eastAsiaTheme="minorEastAsia" w:hint="eastAsia"/>
          <w:b/>
          <w:iCs/>
          <w:lang w:val="en-GB" w:eastAsia="zh-CN"/>
        </w:rPr>
        <w:t>T</w:t>
      </w:r>
      <w:r w:rsidRPr="00C21188">
        <w:rPr>
          <w:rFonts w:eastAsiaTheme="minorEastAsia"/>
          <w:b/>
          <w:iCs/>
          <w:lang w:val="en-GB" w:eastAsia="zh-CN"/>
        </w:rPr>
        <w:t xml:space="preserve">he inference parameters used for inference and assessing applicability of proposals </w:t>
      </w:r>
      <w:r>
        <w:rPr>
          <w:rFonts w:eastAsiaTheme="minorEastAsia"/>
          <w:b/>
          <w:iCs/>
          <w:lang w:val="en-GB" w:eastAsia="zh-CN"/>
        </w:rPr>
        <w:t>5</w:t>
      </w:r>
      <w:r w:rsidRPr="00C21188">
        <w:rPr>
          <w:rFonts w:eastAsiaTheme="minorEastAsia"/>
          <w:b/>
          <w:iCs/>
          <w:lang w:val="en-GB" w:eastAsia="zh-CN"/>
        </w:rPr>
        <w:t>-</w:t>
      </w:r>
      <w:r>
        <w:rPr>
          <w:rFonts w:eastAsiaTheme="minorEastAsia"/>
          <w:b/>
          <w:iCs/>
          <w:lang w:val="en-GB" w:eastAsia="zh-CN"/>
        </w:rPr>
        <w:t>7</w:t>
      </w:r>
      <w:r>
        <w:rPr>
          <w:rFonts w:eastAsiaTheme="minorEastAsia" w:hint="eastAsia"/>
          <w:b/>
          <w:iCs/>
          <w:lang w:val="en-GB" w:eastAsia="zh-CN"/>
        </w:rPr>
        <w:t xml:space="preserve"> </w:t>
      </w:r>
      <w:r w:rsidRPr="00C21188">
        <w:rPr>
          <w:rFonts w:eastAsiaTheme="minorEastAsia"/>
          <w:b/>
          <w:iCs/>
          <w:lang w:val="en-GB" w:eastAsia="zh-CN"/>
        </w:rPr>
        <w:t>can be configured in the full inference configuration</w:t>
      </w:r>
      <w:r>
        <w:rPr>
          <w:rFonts w:eastAsiaTheme="minorEastAsia" w:hint="eastAsia"/>
          <w:b/>
          <w:iCs/>
          <w:lang w:val="en-GB" w:eastAsia="zh-CN"/>
        </w:rPr>
        <w:t>.</w:t>
      </w:r>
    </w:p>
    <w:p w14:paraId="7DCBCB78" w14:textId="77777777" w:rsidR="00C24289" w:rsidRPr="00C24289" w:rsidRDefault="00C24289" w:rsidP="00C24289">
      <w:pPr>
        <w:spacing w:after="120"/>
        <w:rPr>
          <w:rFonts w:eastAsiaTheme="minorEastAsia"/>
          <w:b/>
          <w:iCs/>
          <w:lang w:eastAsia="zh-CN"/>
        </w:rPr>
      </w:pPr>
      <w:r w:rsidRPr="00C24289">
        <w:rPr>
          <w:rFonts w:eastAsiaTheme="minorEastAsia" w:hint="eastAsia"/>
          <w:b/>
          <w:iCs/>
          <w:lang w:eastAsia="zh-CN"/>
        </w:rPr>
        <w:t xml:space="preserve">Proposal 9: For </w:t>
      </w:r>
      <w:r w:rsidRPr="00744F31">
        <w:rPr>
          <w:rFonts w:eastAsiaTheme="minorEastAsia" w:hint="eastAsia"/>
          <w:b/>
          <w:iCs/>
          <w:lang w:eastAsia="zh-CN"/>
        </w:rPr>
        <w:t>FR2-FR2 I</w:t>
      </w:r>
      <w:r w:rsidRPr="00744F31">
        <w:rPr>
          <w:rFonts w:eastAsiaTheme="minorEastAsia"/>
          <w:b/>
          <w:iCs/>
          <w:lang w:eastAsia="zh-CN"/>
        </w:rPr>
        <w:t>ntra-frequency temporal domain case A</w:t>
      </w:r>
      <w:r w:rsidRPr="00C24289">
        <w:rPr>
          <w:rFonts w:eastAsiaTheme="minorEastAsia" w:hint="eastAsia"/>
          <w:b/>
          <w:iCs/>
          <w:lang w:eastAsia="zh-CN"/>
        </w:rPr>
        <w:t xml:space="preserve">, </w:t>
      </w:r>
      <w:r w:rsidRPr="00C24289">
        <w:rPr>
          <w:rFonts w:eastAsiaTheme="minorEastAsia"/>
          <w:b/>
          <w:iCs/>
          <w:lang w:eastAsia="zh-CN"/>
        </w:rPr>
        <w:t>inference should be performed conditionally</w:t>
      </w:r>
      <w:r w:rsidRPr="00C24289">
        <w:rPr>
          <w:rFonts w:eastAsiaTheme="minorEastAsia" w:hint="eastAsia"/>
          <w:b/>
          <w:iCs/>
          <w:lang w:eastAsia="zh-CN"/>
        </w:rPr>
        <w:t xml:space="preserve">, </w:t>
      </w:r>
      <w:r w:rsidRPr="00C24289">
        <w:rPr>
          <w:rFonts w:eastAsiaTheme="minorEastAsia"/>
          <w:b/>
          <w:iCs/>
          <w:lang w:eastAsia="zh-CN"/>
        </w:rPr>
        <w:t>for example, when an actual measurement event is triggered or when the UE moves to the cell edge</w:t>
      </w:r>
      <w:r w:rsidRPr="00C24289">
        <w:rPr>
          <w:rFonts w:eastAsiaTheme="minorEastAsia" w:hint="eastAsia"/>
          <w:b/>
          <w:iCs/>
          <w:lang w:eastAsia="zh-CN"/>
        </w:rPr>
        <w:t xml:space="preserve">. </w:t>
      </w:r>
    </w:p>
    <w:p w14:paraId="7FE6E2CE" w14:textId="77777777" w:rsidR="005973F1" w:rsidRDefault="005973F1" w:rsidP="005973F1">
      <w:pPr>
        <w:spacing w:after="120"/>
        <w:rPr>
          <w:rFonts w:eastAsiaTheme="minorEastAsia"/>
          <w:b/>
          <w:iCs/>
          <w:lang w:eastAsia="zh-CN"/>
        </w:rPr>
      </w:pPr>
      <w:r w:rsidRPr="00B60A5C">
        <w:rPr>
          <w:rFonts w:eastAsiaTheme="minorEastAsia" w:hint="eastAsia"/>
          <w:b/>
          <w:iCs/>
          <w:lang w:eastAsia="zh-CN"/>
        </w:rPr>
        <w:t xml:space="preserve">Proposal </w:t>
      </w:r>
      <w:r>
        <w:rPr>
          <w:rFonts w:eastAsiaTheme="minorEastAsia" w:hint="eastAsia"/>
          <w:b/>
          <w:iCs/>
          <w:lang w:eastAsia="zh-CN"/>
        </w:rPr>
        <w:t>10</w:t>
      </w:r>
      <w:r w:rsidRPr="00B60A5C">
        <w:rPr>
          <w:rFonts w:eastAsiaTheme="minorEastAsia" w:hint="eastAsia"/>
          <w:b/>
          <w:iCs/>
          <w:lang w:eastAsia="zh-CN"/>
        </w:rPr>
        <w:t xml:space="preserve">: </w:t>
      </w:r>
      <w:r>
        <w:rPr>
          <w:rFonts w:eastAsiaTheme="minorEastAsia" w:hint="eastAsia"/>
          <w:b/>
          <w:iCs/>
          <w:lang w:eastAsia="zh-CN"/>
        </w:rPr>
        <w:t>F</w:t>
      </w:r>
      <w:r w:rsidRPr="00FE2469">
        <w:rPr>
          <w:rFonts w:eastAsiaTheme="minorEastAsia" w:hint="eastAsia"/>
          <w:b/>
          <w:iCs/>
          <w:lang w:eastAsia="zh-CN"/>
        </w:rPr>
        <w:t xml:space="preserve">or </w:t>
      </w:r>
      <w:r w:rsidRPr="00FE2469">
        <w:rPr>
          <w:rFonts w:eastAsiaTheme="minorEastAsia"/>
          <w:b/>
          <w:iCs/>
          <w:lang w:eastAsia="zh-CN"/>
        </w:rPr>
        <w:t xml:space="preserve">FR1-FR1 </w:t>
      </w:r>
      <w:r>
        <w:rPr>
          <w:rFonts w:eastAsiaTheme="minorEastAsia" w:hint="eastAsia"/>
          <w:b/>
          <w:iCs/>
          <w:lang w:eastAsia="zh-CN"/>
        </w:rPr>
        <w:t>i</w:t>
      </w:r>
      <w:r w:rsidRPr="00FE2469">
        <w:rPr>
          <w:rFonts w:eastAsiaTheme="minorEastAsia"/>
          <w:b/>
          <w:iCs/>
          <w:lang w:eastAsia="zh-CN"/>
        </w:rPr>
        <w:t>ntra-frequency temporal domain case B</w:t>
      </w:r>
      <w:r w:rsidRPr="00FF6BF2">
        <w:rPr>
          <w:rFonts w:eastAsiaTheme="minorEastAsia" w:hint="eastAsia"/>
          <w:b/>
          <w:iCs/>
          <w:lang w:eastAsia="zh-CN"/>
        </w:rPr>
        <w:t>/inter-frequency domain</w:t>
      </w:r>
      <w:r>
        <w:rPr>
          <w:rFonts w:eastAsiaTheme="minorEastAsia" w:hint="eastAsia"/>
          <w:b/>
          <w:iCs/>
          <w:lang w:eastAsia="zh-CN"/>
        </w:rPr>
        <w:t>,</w:t>
      </w:r>
      <w:r w:rsidRPr="00FE2469">
        <w:rPr>
          <w:rFonts w:eastAsiaTheme="minorEastAsia" w:hint="eastAsia"/>
          <w:b/>
          <w:iCs/>
          <w:lang w:eastAsia="zh-CN"/>
        </w:rPr>
        <w:t xml:space="preserve"> UE can perform inference when</w:t>
      </w:r>
      <w:r w:rsidRPr="00FE2469">
        <w:rPr>
          <w:rFonts w:eastAsiaTheme="minorEastAsia" w:hint="eastAsia"/>
          <w:b/>
          <w:iCs/>
          <w:lang w:val="en-GB" w:eastAsia="zh-CN"/>
        </w:rPr>
        <w:t xml:space="preserve"> inference configuration is configured for the UE and </w:t>
      </w:r>
      <w:r w:rsidRPr="00FE2469">
        <w:rPr>
          <w:rFonts w:eastAsiaTheme="minorEastAsia" w:hint="eastAsia"/>
          <w:b/>
          <w:iCs/>
          <w:lang w:eastAsia="zh-CN"/>
        </w:rPr>
        <w:t>no other conditions are needed</w:t>
      </w:r>
      <w:r w:rsidRPr="000177CF">
        <w:rPr>
          <w:rFonts w:eastAsiaTheme="minorEastAsia" w:hint="eastAsia"/>
          <w:b/>
          <w:iCs/>
          <w:lang w:eastAsia="zh-CN"/>
        </w:rPr>
        <w:t>.</w:t>
      </w:r>
    </w:p>
    <w:p w14:paraId="1FF7BA5A" w14:textId="77777777" w:rsidR="005973F1" w:rsidRDefault="005973F1" w:rsidP="005973F1">
      <w:pPr>
        <w:spacing w:after="120"/>
        <w:rPr>
          <w:rFonts w:eastAsiaTheme="minorEastAsia"/>
          <w:b/>
          <w:iCs/>
          <w:lang w:val="en-GB" w:eastAsia="zh-CN"/>
        </w:rPr>
      </w:pPr>
      <w:r w:rsidRPr="00570BE9">
        <w:rPr>
          <w:rFonts w:eastAsiaTheme="minorEastAsia"/>
          <w:b/>
          <w:iCs/>
          <w:lang w:val="en-GB" w:eastAsia="zh-CN"/>
        </w:rPr>
        <w:t>P</w:t>
      </w:r>
      <w:r w:rsidRPr="00570BE9">
        <w:rPr>
          <w:rFonts w:eastAsiaTheme="minorEastAsia" w:hint="eastAsia"/>
          <w:b/>
          <w:iCs/>
          <w:lang w:val="en-GB" w:eastAsia="zh-CN"/>
        </w:rPr>
        <w:t>roposal</w:t>
      </w:r>
      <w:r>
        <w:rPr>
          <w:rFonts w:eastAsiaTheme="minorEastAsia" w:hint="eastAsia"/>
          <w:b/>
          <w:iCs/>
          <w:lang w:val="en-GB" w:eastAsia="zh-CN"/>
        </w:rPr>
        <w:t xml:space="preserve"> 11: RAN2 confirms </w:t>
      </w:r>
      <w:r w:rsidRPr="009665FC">
        <w:rPr>
          <w:rFonts w:eastAsiaTheme="minorEastAsia"/>
          <w:b/>
          <w:iCs/>
          <w:lang w:val="en-GB" w:eastAsia="zh-CN"/>
        </w:rPr>
        <w:t>that</w:t>
      </w:r>
      <w:r w:rsidRPr="00570BE9">
        <w:rPr>
          <w:rFonts w:eastAsiaTheme="minorEastAsia" w:hint="eastAsia"/>
          <w:b/>
          <w:iCs/>
          <w:lang w:val="en-GB" w:eastAsia="zh-CN"/>
        </w:rPr>
        <w:t xml:space="preserve"> UE can be configured with periodic or event triggered reporting of predicted and/or actual measurement result(s)</w:t>
      </w:r>
      <w:r>
        <w:rPr>
          <w:rFonts w:eastAsiaTheme="minorEastAsia" w:hint="eastAsia"/>
          <w:b/>
          <w:iCs/>
          <w:lang w:val="en-GB" w:eastAsia="zh-CN"/>
        </w:rPr>
        <w:t>.</w:t>
      </w:r>
      <w:r w:rsidRPr="00570BE9">
        <w:rPr>
          <w:rFonts w:eastAsiaTheme="minorEastAsia" w:hint="eastAsia"/>
          <w:b/>
          <w:iCs/>
          <w:lang w:val="en-GB" w:eastAsia="zh-CN"/>
        </w:rPr>
        <w:t xml:space="preserve"> For each predicted cell in the </w:t>
      </w:r>
      <w:proofErr w:type="spellStart"/>
      <w:r w:rsidRPr="00522F62">
        <w:rPr>
          <w:rFonts w:eastAsiaTheme="minorEastAsia"/>
          <w:b/>
          <w:i/>
          <w:iCs/>
          <w:lang w:val="en-GB" w:eastAsia="zh-CN"/>
        </w:rPr>
        <w:t>measurementReport</w:t>
      </w:r>
      <w:proofErr w:type="spellEnd"/>
      <w:r w:rsidRPr="00570BE9">
        <w:rPr>
          <w:rFonts w:eastAsiaTheme="minorEastAsia" w:hint="eastAsia"/>
          <w:b/>
          <w:iCs/>
          <w:lang w:val="en-GB" w:eastAsia="zh-CN"/>
        </w:rPr>
        <w:t xml:space="preserve"> message:</w:t>
      </w:r>
    </w:p>
    <w:p w14:paraId="7DB4D5F3" w14:textId="77777777" w:rsidR="005973F1" w:rsidRPr="00570BE9" w:rsidRDefault="005973F1" w:rsidP="005973F1">
      <w:pPr>
        <w:pStyle w:val="B1"/>
        <w:numPr>
          <w:ilvl w:val="0"/>
          <w:numId w:val="18"/>
        </w:numPr>
        <w:spacing w:afterLines="0" w:after="120"/>
        <w:rPr>
          <w:b/>
          <w:lang w:eastAsia="zh-CN"/>
        </w:rPr>
      </w:pPr>
      <w:r w:rsidRPr="00570BE9">
        <w:rPr>
          <w:rFonts w:hint="eastAsia"/>
          <w:b/>
          <w:lang w:eastAsia="zh-CN"/>
        </w:rPr>
        <w:t xml:space="preserve">For intra-frequency temporal domain case A, one or more </w:t>
      </w:r>
      <w:r w:rsidRPr="00570BE9">
        <w:rPr>
          <w:b/>
          <w:lang w:eastAsia="zh-CN"/>
        </w:rPr>
        <w:t>instances of predicted measurement result</w:t>
      </w:r>
      <w:r w:rsidRPr="00570BE9">
        <w:rPr>
          <w:rFonts w:hint="eastAsia"/>
          <w:b/>
          <w:lang w:eastAsia="zh-CN"/>
        </w:rPr>
        <w:t>(</w:t>
      </w:r>
      <w:r w:rsidRPr="00570BE9">
        <w:rPr>
          <w:b/>
          <w:lang w:eastAsia="zh-CN"/>
        </w:rPr>
        <w:t>s</w:t>
      </w:r>
      <w:r w:rsidRPr="00570BE9">
        <w:rPr>
          <w:rFonts w:hint="eastAsia"/>
          <w:b/>
          <w:lang w:eastAsia="zh-CN"/>
        </w:rPr>
        <w:t>)</w:t>
      </w:r>
      <w:r w:rsidRPr="00570BE9">
        <w:rPr>
          <w:b/>
          <w:lang w:eastAsia="zh-CN"/>
        </w:rPr>
        <w:t xml:space="preserve"> in PW </w:t>
      </w:r>
      <w:r w:rsidRPr="00570BE9">
        <w:rPr>
          <w:rFonts w:hint="eastAsia"/>
          <w:b/>
          <w:lang w:eastAsia="zh-CN"/>
        </w:rPr>
        <w:t>can be</w:t>
      </w:r>
      <w:r w:rsidRPr="00570BE9">
        <w:rPr>
          <w:b/>
          <w:lang w:eastAsia="zh-CN"/>
        </w:rPr>
        <w:t xml:space="preserve"> reported</w:t>
      </w:r>
      <w:r w:rsidRPr="00570BE9">
        <w:rPr>
          <w:rFonts w:hint="eastAsia"/>
          <w:b/>
          <w:lang w:eastAsia="zh-CN"/>
        </w:rPr>
        <w:t>,</w:t>
      </w:r>
    </w:p>
    <w:p w14:paraId="1D80C184" w14:textId="77777777" w:rsidR="005973F1" w:rsidRPr="00570BE9" w:rsidRDefault="005973F1" w:rsidP="005973F1">
      <w:pPr>
        <w:pStyle w:val="B1"/>
        <w:numPr>
          <w:ilvl w:val="0"/>
          <w:numId w:val="18"/>
        </w:numPr>
        <w:spacing w:afterLines="0" w:after="120"/>
        <w:rPr>
          <w:b/>
          <w:lang w:eastAsia="zh-CN"/>
        </w:rPr>
      </w:pPr>
      <w:r w:rsidRPr="00570BE9">
        <w:rPr>
          <w:rFonts w:hint="eastAsia"/>
          <w:b/>
          <w:lang w:eastAsia="zh-CN"/>
        </w:rPr>
        <w:t xml:space="preserve">For intra-frequency temporal domain case B, the latest </w:t>
      </w:r>
      <w:r w:rsidRPr="00570BE9">
        <w:rPr>
          <w:b/>
          <w:lang w:eastAsia="zh-CN"/>
        </w:rPr>
        <w:t xml:space="preserve">actual or predicted </w:t>
      </w:r>
      <w:r w:rsidRPr="00570BE9">
        <w:rPr>
          <w:rFonts w:hint="eastAsia"/>
          <w:b/>
          <w:lang w:eastAsia="zh-CN"/>
        </w:rPr>
        <w:t>measurement result can be reported</w:t>
      </w:r>
      <w:r>
        <w:rPr>
          <w:rFonts w:hint="eastAsia"/>
          <w:b/>
          <w:lang w:eastAsia="zh-CN"/>
        </w:rPr>
        <w:t>,</w:t>
      </w:r>
      <w:r w:rsidRPr="00570BE9">
        <w:rPr>
          <w:rFonts w:hint="eastAsia"/>
          <w:b/>
          <w:lang w:eastAsia="zh-CN"/>
        </w:rPr>
        <w:t xml:space="preserve"> </w:t>
      </w:r>
    </w:p>
    <w:p w14:paraId="6F8CB08E" w14:textId="77777777" w:rsidR="005973F1" w:rsidRPr="00EC61D9" w:rsidRDefault="005973F1" w:rsidP="005973F1">
      <w:pPr>
        <w:pStyle w:val="B1"/>
        <w:numPr>
          <w:ilvl w:val="0"/>
          <w:numId w:val="18"/>
        </w:numPr>
        <w:spacing w:afterLines="0" w:after="120"/>
        <w:rPr>
          <w:b/>
          <w:lang w:eastAsia="zh-CN"/>
        </w:rPr>
      </w:pPr>
      <w:r w:rsidRPr="00570BE9">
        <w:rPr>
          <w:rFonts w:hint="eastAsia"/>
          <w:b/>
          <w:lang w:eastAsia="zh-CN"/>
        </w:rPr>
        <w:t xml:space="preserve">For inter-frequency prediction, the latest </w:t>
      </w:r>
      <w:r w:rsidRPr="00570BE9">
        <w:rPr>
          <w:b/>
          <w:lang w:eastAsia="zh-CN"/>
        </w:rPr>
        <w:t xml:space="preserve">predicted </w:t>
      </w:r>
      <w:r w:rsidRPr="00570BE9">
        <w:rPr>
          <w:rFonts w:hint="eastAsia"/>
          <w:b/>
          <w:lang w:eastAsia="zh-CN"/>
        </w:rPr>
        <w:t>measurement result is reported</w:t>
      </w:r>
      <w:r>
        <w:rPr>
          <w:rFonts w:hint="eastAsia"/>
          <w:b/>
          <w:lang w:eastAsia="zh-CN"/>
        </w:rPr>
        <w:t>.</w:t>
      </w:r>
    </w:p>
    <w:p w14:paraId="24901FD0" w14:textId="3A2C4E8A" w:rsidR="0086263D" w:rsidRDefault="0007136D" w:rsidP="003D01A5">
      <w:pPr>
        <w:pStyle w:val="1"/>
        <w:numPr>
          <w:ilvl w:val="0"/>
          <w:numId w:val="7"/>
        </w:numPr>
        <w:ind w:left="432" w:hanging="432"/>
        <w:rPr>
          <w:lang w:eastAsia="zh-CN"/>
        </w:rPr>
      </w:pPr>
      <w:r>
        <w:rPr>
          <w:lang w:eastAsia="zh-CN"/>
        </w:rPr>
        <w:t>References</w:t>
      </w:r>
    </w:p>
    <w:p w14:paraId="7F39C76C" w14:textId="7ECBFEEC" w:rsidR="00F96720" w:rsidRPr="00F96720" w:rsidRDefault="005408FC" w:rsidP="005408FC">
      <w:pPr>
        <w:pStyle w:val="ad"/>
        <w:numPr>
          <w:ilvl w:val="0"/>
          <w:numId w:val="4"/>
        </w:numPr>
        <w:spacing w:after="120"/>
        <w:ind w:leftChars="0"/>
        <w:rPr>
          <w:rFonts w:eastAsiaTheme="minorEastAsia"/>
          <w:lang w:eastAsia="zh-CN"/>
        </w:rPr>
      </w:pPr>
      <w:bookmarkStart w:id="5" w:name="_Ref212468121"/>
      <w:r w:rsidRPr="005408FC">
        <w:rPr>
          <w:rFonts w:eastAsiaTheme="minorEastAsia"/>
          <w:lang w:eastAsia="zh-CN"/>
        </w:rPr>
        <w:t>RP-252899</w:t>
      </w:r>
      <w:r w:rsidR="00F96720" w:rsidRPr="00F96720">
        <w:rPr>
          <w:rFonts w:eastAsiaTheme="minorEastAsia"/>
          <w:lang w:eastAsia="zh-CN"/>
        </w:rPr>
        <w:t xml:space="preserve"> </w:t>
      </w:r>
      <w:r w:rsidRPr="005408FC">
        <w:rPr>
          <w:rFonts w:eastAsiaTheme="minorEastAsia"/>
          <w:lang w:eastAsia="zh-CN"/>
        </w:rPr>
        <w:t>Revised WI: Artificial Intelligence (AI)/Machine Learning (ML) for mobility in NR</w:t>
      </w:r>
      <w:bookmarkEnd w:id="5"/>
    </w:p>
    <w:p w14:paraId="3BA1FA1B" w14:textId="0395D8F9" w:rsidR="001E390C" w:rsidRDefault="00D314A8" w:rsidP="00AD4D0C">
      <w:pPr>
        <w:pStyle w:val="ad"/>
        <w:numPr>
          <w:ilvl w:val="0"/>
          <w:numId w:val="4"/>
        </w:numPr>
        <w:spacing w:after="120"/>
        <w:ind w:leftChars="0"/>
        <w:rPr>
          <w:rFonts w:eastAsiaTheme="minorEastAsia"/>
          <w:lang w:eastAsia="zh-CN"/>
        </w:rPr>
      </w:pPr>
      <w:bookmarkStart w:id="6" w:name="_Ref212468148"/>
      <w:r>
        <w:rPr>
          <w:rFonts w:eastAsiaTheme="minorEastAsia"/>
          <w:lang w:eastAsia="zh-CN"/>
        </w:rPr>
        <w:t>T</w:t>
      </w:r>
      <w:r>
        <w:rPr>
          <w:rFonts w:eastAsiaTheme="minorEastAsia" w:hint="eastAsia"/>
          <w:lang w:eastAsia="zh-CN"/>
        </w:rPr>
        <w:t>R</w:t>
      </w:r>
      <w:r>
        <w:rPr>
          <w:rFonts w:eastAsiaTheme="minorEastAsia"/>
          <w:lang w:eastAsia="zh-CN"/>
        </w:rPr>
        <w:t>38.744</w:t>
      </w:r>
      <w:r w:rsidRPr="00D314A8">
        <w:rPr>
          <w:rFonts w:eastAsiaTheme="minorEastAsia"/>
          <w:lang w:eastAsia="zh-CN"/>
        </w:rPr>
        <w:t xml:space="preserve">, </w:t>
      </w:r>
      <w:r w:rsidR="00AD4D0C" w:rsidRPr="00AD4D0C">
        <w:rPr>
          <w:rFonts w:eastAsiaTheme="minorEastAsia"/>
          <w:lang w:eastAsia="zh-CN"/>
        </w:rPr>
        <w:t xml:space="preserve">Study on Artificial Intelligence (AI)/Machine Learning (ML) for Mobility in NR </w:t>
      </w:r>
      <w:r w:rsidR="00AD4D0C">
        <w:rPr>
          <w:rFonts w:eastAsiaTheme="minorEastAsia"/>
          <w:lang w:eastAsia="zh-CN"/>
        </w:rPr>
        <w:t>(Release 19</w:t>
      </w:r>
      <w:r w:rsidRPr="00D314A8">
        <w:rPr>
          <w:rFonts w:eastAsiaTheme="minorEastAsia"/>
          <w:lang w:eastAsia="zh-CN"/>
        </w:rPr>
        <w:t>), 3GPP</w:t>
      </w:r>
      <w:bookmarkEnd w:id="6"/>
    </w:p>
    <w:p w14:paraId="0359F8C7" w14:textId="1D5945D7" w:rsidR="00CF0F27" w:rsidRPr="00522F62" w:rsidRDefault="005E06C7" w:rsidP="00522F62">
      <w:pPr>
        <w:pStyle w:val="ad"/>
        <w:numPr>
          <w:ilvl w:val="0"/>
          <w:numId w:val="4"/>
        </w:numPr>
        <w:spacing w:after="120"/>
        <w:ind w:leftChars="0"/>
        <w:rPr>
          <w:rFonts w:eastAsia="宋体"/>
          <w:szCs w:val="21"/>
        </w:rPr>
      </w:pPr>
      <w:bookmarkStart w:id="7" w:name="_Ref205995091"/>
      <w:r w:rsidRPr="00522F62">
        <w:rPr>
          <w:rFonts w:ascii="Times New Roman" w:eastAsia="宋体" w:hAnsi="Times New Roman"/>
          <w:szCs w:val="21"/>
        </w:rPr>
        <w:t>R2-2503302, RAN2#129bis Meeting Report</w:t>
      </w:r>
      <w:bookmarkStart w:id="8" w:name="_GoBack"/>
      <w:bookmarkEnd w:id="7"/>
      <w:bookmarkEnd w:id="8"/>
    </w:p>
    <w:sectPr w:rsidR="00CF0F27" w:rsidRPr="00522F62">
      <w:headerReference w:type="even" r:id="rId17"/>
      <w:headerReference w:type="default" r:id="rId18"/>
      <w:footerReference w:type="even" r:id="rId19"/>
      <w:footerReference w:type="default" r:id="rId20"/>
      <w:headerReference w:type="first" r:id="rId21"/>
      <w:footerReference w:type="first" r:id="rId2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480D14" w14:textId="77777777" w:rsidR="00E24820" w:rsidRDefault="00E24820">
      <w:pPr>
        <w:spacing w:after="120"/>
        <w:ind w:leftChars="-1" w:left="-2"/>
      </w:pPr>
      <w:r>
        <w:separator/>
      </w:r>
    </w:p>
  </w:endnote>
  <w:endnote w:type="continuationSeparator" w:id="0">
    <w:p w14:paraId="70B82187" w14:textId="77777777" w:rsidR="00E24820" w:rsidRDefault="00E24820">
      <w:pPr>
        <w:spacing w:after="120"/>
        <w:ind w:leftChars="-1" w:left="-2"/>
      </w:pPr>
      <w:r>
        <w:continuationSeparator/>
      </w:r>
    </w:p>
  </w:endnote>
  <w:endnote w:type="continuationNotice" w:id="1">
    <w:p w14:paraId="751E9787" w14:textId="77777777" w:rsidR="00E24820" w:rsidRDefault="00E24820"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Lucida Grande">
    <w:altName w:val="Times New Roman"/>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B1D13" w14:textId="77777777" w:rsidR="00C24289" w:rsidRDefault="00C24289">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CA1E7" w14:textId="77777777" w:rsidR="00C24289" w:rsidRDefault="00C24289" w:rsidP="003267D4">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1E2B1" w14:textId="77777777" w:rsidR="00C24289" w:rsidRDefault="00C24289">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914CA4" w14:textId="77777777" w:rsidR="00E24820" w:rsidRDefault="00E24820" w:rsidP="00C70398">
      <w:pPr>
        <w:spacing w:after="120"/>
        <w:ind w:leftChars="-1" w:left="-2"/>
      </w:pPr>
      <w:r>
        <w:separator/>
      </w:r>
    </w:p>
  </w:footnote>
  <w:footnote w:type="continuationSeparator" w:id="0">
    <w:p w14:paraId="46B0321C" w14:textId="77777777" w:rsidR="00E24820" w:rsidRDefault="00E24820">
      <w:pPr>
        <w:spacing w:after="120"/>
        <w:ind w:leftChars="-1" w:left="-2"/>
      </w:pPr>
      <w:r>
        <w:continuationSeparator/>
      </w:r>
    </w:p>
  </w:footnote>
  <w:footnote w:type="continuationNotice" w:id="1">
    <w:p w14:paraId="5B399A69" w14:textId="77777777" w:rsidR="00E24820" w:rsidRDefault="00E24820"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CEFAE1" w14:textId="77777777" w:rsidR="00C24289" w:rsidRDefault="00C24289">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DC84A" w14:textId="77777777" w:rsidR="00C24289" w:rsidRDefault="00C24289" w:rsidP="003267D4">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117B9F" w14:textId="77777777" w:rsidR="00C24289" w:rsidRDefault="00C24289">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65E7F0A"/>
    <w:multiLevelType w:val="hybridMultilevel"/>
    <w:tmpl w:val="DC7867C6"/>
    <w:styleLink w:val="StyleBulletedSymbolsymbolLeft025Hanging025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ACE7AD8"/>
    <w:multiLevelType w:val="hybridMultilevel"/>
    <w:tmpl w:val="65C481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BC213F"/>
    <w:multiLevelType w:val="multilevel"/>
    <w:tmpl w:val="58BEE9D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nsid w:val="292F2EEC"/>
    <w:multiLevelType w:val="hybridMultilevel"/>
    <w:tmpl w:val="C1D0C870"/>
    <w:lvl w:ilvl="0" w:tplc="04090019">
      <w:start w:val="1"/>
      <w:numFmt w:val="lowerLetter"/>
      <w:lvlText w:val="%1)"/>
      <w:lvlJc w:val="left"/>
      <w:pPr>
        <w:ind w:left="621" w:hanging="420"/>
      </w:pPr>
    </w:lvl>
    <w:lvl w:ilvl="1" w:tplc="04090019" w:tentative="1">
      <w:start w:val="1"/>
      <w:numFmt w:val="lowerLetter"/>
      <w:lvlText w:val="%2)"/>
      <w:lvlJc w:val="left"/>
      <w:pPr>
        <w:ind w:left="1041" w:hanging="420"/>
      </w:pPr>
    </w:lvl>
    <w:lvl w:ilvl="2" w:tplc="0409001B" w:tentative="1">
      <w:start w:val="1"/>
      <w:numFmt w:val="lowerRoman"/>
      <w:lvlText w:val="%3."/>
      <w:lvlJc w:val="right"/>
      <w:pPr>
        <w:ind w:left="1461" w:hanging="420"/>
      </w:pPr>
    </w:lvl>
    <w:lvl w:ilvl="3" w:tplc="0409000F" w:tentative="1">
      <w:start w:val="1"/>
      <w:numFmt w:val="decimal"/>
      <w:lvlText w:val="%4."/>
      <w:lvlJc w:val="left"/>
      <w:pPr>
        <w:ind w:left="1881" w:hanging="420"/>
      </w:pPr>
    </w:lvl>
    <w:lvl w:ilvl="4" w:tplc="04090019" w:tentative="1">
      <w:start w:val="1"/>
      <w:numFmt w:val="lowerLetter"/>
      <w:lvlText w:val="%5)"/>
      <w:lvlJc w:val="left"/>
      <w:pPr>
        <w:ind w:left="2301" w:hanging="420"/>
      </w:pPr>
    </w:lvl>
    <w:lvl w:ilvl="5" w:tplc="0409001B" w:tentative="1">
      <w:start w:val="1"/>
      <w:numFmt w:val="lowerRoman"/>
      <w:lvlText w:val="%6."/>
      <w:lvlJc w:val="right"/>
      <w:pPr>
        <w:ind w:left="2721" w:hanging="420"/>
      </w:pPr>
    </w:lvl>
    <w:lvl w:ilvl="6" w:tplc="0409000F" w:tentative="1">
      <w:start w:val="1"/>
      <w:numFmt w:val="decimal"/>
      <w:lvlText w:val="%7."/>
      <w:lvlJc w:val="left"/>
      <w:pPr>
        <w:ind w:left="3141" w:hanging="420"/>
      </w:pPr>
    </w:lvl>
    <w:lvl w:ilvl="7" w:tplc="04090019" w:tentative="1">
      <w:start w:val="1"/>
      <w:numFmt w:val="lowerLetter"/>
      <w:lvlText w:val="%8)"/>
      <w:lvlJc w:val="left"/>
      <w:pPr>
        <w:ind w:left="3561" w:hanging="420"/>
      </w:pPr>
    </w:lvl>
    <w:lvl w:ilvl="8" w:tplc="0409001B" w:tentative="1">
      <w:start w:val="1"/>
      <w:numFmt w:val="lowerRoman"/>
      <w:lvlText w:val="%9."/>
      <w:lvlJc w:val="right"/>
      <w:pPr>
        <w:ind w:left="3981" w:hanging="420"/>
      </w:pPr>
    </w:lvl>
  </w:abstractNum>
  <w:abstractNum w:abstractNumId="8">
    <w:nsid w:val="2AA067F7"/>
    <w:multiLevelType w:val="hybridMultilevel"/>
    <w:tmpl w:val="7860623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A5D3EB2"/>
    <w:multiLevelType w:val="hybridMultilevel"/>
    <w:tmpl w:val="ED9C0CBC"/>
    <w:lvl w:ilvl="0" w:tplc="EC867282">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3D354B49"/>
    <w:multiLevelType w:val="hybridMultilevel"/>
    <w:tmpl w:val="CACEC6EA"/>
    <w:lvl w:ilvl="0" w:tplc="5C6C2CFC">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nsid w:val="408A420C"/>
    <w:multiLevelType w:val="hybridMultilevel"/>
    <w:tmpl w:val="3544D5CA"/>
    <w:lvl w:ilvl="0" w:tplc="4D7CE988">
      <w:start w:val="1"/>
      <w:numFmt w:val="bullet"/>
      <w:lvlText w:val=""/>
      <w:lvlJc w:val="left"/>
      <w:pPr>
        <w:ind w:left="1440" w:hanging="360"/>
      </w:pPr>
      <w:rPr>
        <w:rFonts w:ascii="Symbol" w:hAnsi="Symbol"/>
      </w:rPr>
    </w:lvl>
    <w:lvl w:ilvl="1" w:tplc="C0E806DC">
      <w:start w:val="1"/>
      <w:numFmt w:val="bullet"/>
      <w:lvlText w:val=""/>
      <w:lvlJc w:val="left"/>
      <w:pPr>
        <w:ind w:left="1440" w:hanging="360"/>
      </w:pPr>
      <w:rPr>
        <w:rFonts w:ascii="Symbol" w:hAnsi="Symbol"/>
      </w:rPr>
    </w:lvl>
    <w:lvl w:ilvl="2" w:tplc="74F0B3CE">
      <w:start w:val="1"/>
      <w:numFmt w:val="bullet"/>
      <w:lvlText w:val=""/>
      <w:lvlJc w:val="left"/>
      <w:pPr>
        <w:ind w:left="1440" w:hanging="360"/>
      </w:pPr>
      <w:rPr>
        <w:rFonts w:ascii="Symbol" w:hAnsi="Symbol"/>
      </w:rPr>
    </w:lvl>
    <w:lvl w:ilvl="3" w:tplc="5B0A1C60">
      <w:start w:val="1"/>
      <w:numFmt w:val="bullet"/>
      <w:lvlText w:val=""/>
      <w:lvlJc w:val="left"/>
      <w:pPr>
        <w:ind w:left="1440" w:hanging="360"/>
      </w:pPr>
      <w:rPr>
        <w:rFonts w:ascii="Symbol" w:hAnsi="Symbol"/>
      </w:rPr>
    </w:lvl>
    <w:lvl w:ilvl="4" w:tplc="D0A4D71A">
      <w:start w:val="1"/>
      <w:numFmt w:val="bullet"/>
      <w:lvlText w:val=""/>
      <w:lvlJc w:val="left"/>
      <w:pPr>
        <w:ind w:left="1440" w:hanging="360"/>
      </w:pPr>
      <w:rPr>
        <w:rFonts w:ascii="Symbol" w:hAnsi="Symbol"/>
      </w:rPr>
    </w:lvl>
    <w:lvl w:ilvl="5" w:tplc="83ACE038">
      <w:start w:val="1"/>
      <w:numFmt w:val="bullet"/>
      <w:lvlText w:val=""/>
      <w:lvlJc w:val="left"/>
      <w:pPr>
        <w:ind w:left="1440" w:hanging="360"/>
      </w:pPr>
      <w:rPr>
        <w:rFonts w:ascii="Symbol" w:hAnsi="Symbol"/>
      </w:rPr>
    </w:lvl>
    <w:lvl w:ilvl="6" w:tplc="7FC8B76C">
      <w:start w:val="1"/>
      <w:numFmt w:val="bullet"/>
      <w:lvlText w:val=""/>
      <w:lvlJc w:val="left"/>
      <w:pPr>
        <w:ind w:left="1440" w:hanging="360"/>
      </w:pPr>
      <w:rPr>
        <w:rFonts w:ascii="Symbol" w:hAnsi="Symbol"/>
      </w:rPr>
    </w:lvl>
    <w:lvl w:ilvl="7" w:tplc="4AEC8FC4">
      <w:start w:val="1"/>
      <w:numFmt w:val="bullet"/>
      <w:lvlText w:val=""/>
      <w:lvlJc w:val="left"/>
      <w:pPr>
        <w:ind w:left="1440" w:hanging="360"/>
      </w:pPr>
      <w:rPr>
        <w:rFonts w:ascii="Symbol" w:hAnsi="Symbol"/>
      </w:rPr>
    </w:lvl>
    <w:lvl w:ilvl="8" w:tplc="F3BAEBF4">
      <w:start w:val="1"/>
      <w:numFmt w:val="bullet"/>
      <w:lvlText w:val=""/>
      <w:lvlJc w:val="left"/>
      <w:pPr>
        <w:ind w:left="1440" w:hanging="360"/>
      </w:pPr>
      <w:rPr>
        <w:rFonts w:ascii="Symbol" w:hAnsi="Symbol"/>
      </w:rPr>
    </w:lvl>
  </w:abstractNum>
  <w:abstractNum w:abstractNumId="13">
    <w:nsid w:val="451D1C93"/>
    <w:multiLevelType w:val="hybridMultilevel"/>
    <w:tmpl w:val="DBAA8AB6"/>
    <w:lvl w:ilvl="0" w:tplc="FD0A1E90">
      <w:start w:val="1"/>
      <w:numFmt w:val="decimal"/>
      <w:lvlText w:val="%1 "/>
      <w:lvlJc w:val="left"/>
      <w:pPr>
        <w:ind w:left="720" w:hanging="360"/>
      </w:pPr>
    </w:lvl>
    <w:lvl w:ilvl="1" w:tplc="C9E4AD44">
      <w:start w:val="1"/>
      <w:numFmt w:val="decimal"/>
      <w:lvlText w:val="%2 "/>
      <w:lvlJc w:val="left"/>
      <w:pPr>
        <w:ind w:left="720" w:hanging="360"/>
      </w:pPr>
    </w:lvl>
    <w:lvl w:ilvl="2" w:tplc="8F621C8E">
      <w:start w:val="1"/>
      <w:numFmt w:val="decimal"/>
      <w:lvlText w:val="%3 "/>
      <w:lvlJc w:val="left"/>
      <w:pPr>
        <w:ind w:left="720" w:hanging="360"/>
      </w:pPr>
    </w:lvl>
    <w:lvl w:ilvl="3" w:tplc="C464E288">
      <w:start w:val="1"/>
      <w:numFmt w:val="decimal"/>
      <w:lvlText w:val="%4 "/>
      <w:lvlJc w:val="left"/>
      <w:pPr>
        <w:ind w:left="720" w:hanging="360"/>
      </w:pPr>
    </w:lvl>
    <w:lvl w:ilvl="4" w:tplc="1A8A77F2">
      <w:start w:val="1"/>
      <w:numFmt w:val="decimal"/>
      <w:lvlText w:val="%5 "/>
      <w:lvlJc w:val="left"/>
      <w:pPr>
        <w:ind w:left="720" w:hanging="360"/>
      </w:pPr>
    </w:lvl>
    <w:lvl w:ilvl="5" w:tplc="1A90821E">
      <w:start w:val="1"/>
      <w:numFmt w:val="decimal"/>
      <w:lvlText w:val="%6 "/>
      <w:lvlJc w:val="left"/>
      <w:pPr>
        <w:ind w:left="720" w:hanging="360"/>
      </w:pPr>
    </w:lvl>
    <w:lvl w:ilvl="6" w:tplc="5CE8A488">
      <w:start w:val="1"/>
      <w:numFmt w:val="decimal"/>
      <w:lvlText w:val="%7 "/>
      <w:lvlJc w:val="left"/>
      <w:pPr>
        <w:ind w:left="720" w:hanging="360"/>
      </w:pPr>
    </w:lvl>
    <w:lvl w:ilvl="7" w:tplc="A176CEA4">
      <w:start w:val="1"/>
      <w:numFmt w:val="decimal"/>
      <w:lvlText w:val="%8 "/>
      <w:lvlJc w:val="left"/>
      <w:pPr>
        <w:ind w:left="720" w:hanging="360"/>
      </w:pPr>
    </w:lvl>
    <w:lvl w:ilvl="8" w:tplc="10226A44">
      <w:start w:val="1"/>
      <w:numFmt w:val="decimal"/>
      <w:lvlText w:val="%9 "/>
      <w:lvlJc w:val="left"/>
      <w:pPr>
        <w:ind w:left="720" w:hanging="360"/>
      </w:p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EF72376"/>
    <w:multiLevelType w:val="hybridMultilevel"/>
    <w:tmpl w:val="C3985A4E"/>
    <w:lvl w:ilvl="0" w:tplc="FB64E408">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50440D61"/>
    <w:multiLevelType w:val="hybridMultilevel"/>
    <w:tmpl w:val="0A804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nsid w:val="59F0221A"/>
    <w:multiLevelType w:val="hybridMultilevel"/>
    <w:tmpl w:val="C1D0C870"/>
    <w:lvl w:ilvl="0" w:tplc="04090019">
      <w:start w:val="1"/>
      <w:numFmt w:val="lowerLetter"/>
      <w:lvlText w:val="%1)"/>
      <w:lvlJc w:val="left"/>
      <w:pPr>
        <w:ind w:left="621" w:hanging="420"/>
      </w:pPr>
    </w:lvl>
    <w:lvl w:ilvl="1" w:tplc="04090019" w:tentative="1">
      <w:start w:val="1"/>
      <w:numFmt w:val="lowerLetter"/>
      <w:lvlText w:val="%2)"/>
      <w:lvlJc w:val="left"/>
      <w:pPr>
        <w:ind w:left="1041" w:hanging="420"/>
      </w:pPr>
    </w:lvl>
    <w:lvl w:ilvl="2" w:tplc="0409001B" w:tentative="1">
      <w:start w:val="1"/>
      <w:numFmt w:val="lowerRoman"/>
      <w:lvlText w:val="%3."/>
      <w:lvlJc w:val="right"/>
      <w:pPr>
        <w:ind w:left="1461" w:hanging="420"/>
      </w:pPr>
    </w:lvl>
    <w:lvl w:ilvl="3" w:tplc="0409000F" w:tentative="1">
      <w:start w:val="1"/>
      <w:numFmt w:val="decimal"/>
      <w:lvlText w:val="%4."/>
      <w:lvlJc w:val="left"/>
      <w:pPr>
        <w:ind w:left="1881" w:hanging="420"/>
      </w:pPr>
    </w:lvl>
    <w:lvl w:ilvl="4" w:tplc="04090019" w:tentative="1">
      <w:start w:val="1"/>
      <w:numFmt w:val="lowerLetter"/>
      <w:lvlText w:val="%5)"/>
      <w:lvlJc w:val="left"/>
      <w:pPr>
        <w:ind w:left="2301" w:hanging="420"/>
      </w:pPr>
    </w:lvl>
    <w:lvl w:ilvl="5" w:tplc="0409001B" w:tentative="1">
      <w:start w:val="1"/>
      <w:numFmt w:val="lowerRoman"/>
      <w:lvlText w:val="%6."/>
      <w:lvlJc w:val="right"/>
      <w:pPr>
        <w:ind w:left="2721" w:hanging="420"/>
      </w:pPr>
    </w:lvl>
    <w:lvl w:ilvl="6" w:tplc="0409000F" w:tentative="1">
      <w:start w:val="1"/>
      <w:numFmt w:val="decimal"/>
      <w:lvlText w:val="%7."/>
      <w:lvlJc w:val="left"/>
      <w:pPr>
        <w:ind w:left="3141" w:hanging="420"/>
      </w:pPr>
    </w:lvl>
    <w:lvl w:ilvl="7" w:tplc="04090019" w:tentative="1">
      <w:start w:val="1"/>
      <w:numFmt w:val="lowerLetter"/>
      <w:lvlText w:val="%8)"/>
      <w:lvlJc w:val="left"/>
      <w:pPr>
        <w:ind w:left="3561" w:hanging="420"/>
      </w:pPr>
    </w:lvl>
    <w:lvl w:ilvl="8" w:tplc="0409001B" w:tentative="1">
      <w:start w:val="1"/>
      <w:numFmt w:val="lowerRoman"/>
      <w:lvlText w:val="%9."/>
      <w:lvlJc w:val="right"/>
      <w:pPr>
        <w:ind w:left="3981" w:hanging="420"/>
      </w:pPr>
    </w:lvl>
  </w:abstractNum>
  <w:abstractNum w:abstractNumId="21">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64AE25BB"/>
    <w:multiLevelType w:val="hybridMultilevel"/>
    <w:tmpl w:val="415E428C"/>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5">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27"/>
  </w:num>
  <w:num w:numId="4">
    <w:abstractNumId w:val="3"/>
  </w:num>
  <w:num w:numId="5">
    <w:abstractNumId w:val="18"/>
  </w:num>
  <w:num w:numId="6">
    <w:abstractNumId w:val="2"/>
  </w:num>
  <w:num w:numId="7">
    <w:abstractNumId w:val="6"/>
  </w:num>
  <w:num w:numId="8">
    <w:abstractNumId w:val="19"/>
  </w:num>
  <w:num w:numId="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8"/>
  </w:num>
  <w:num w:numId="12">
    <w:abstractNumId w:val="0"/>
  </w:num>
  <w:num w:numId="13">
    <w:abstractNumId w:val="9"/>
  </w:num>
  <w:num w:numId="14">
    <w:abstractNumId w:val="26"/>
  </w:num>
  <w:num w:numId="15">
    <w:abstractNumId w:val="17"/>
  </w:num>
  <w:num w:numId="16">
    <w:abstractNumId w:val="5"/>
  </w:num>
  <w:num w:numId="17">
    <w:abstractNumId w:val="11"/>
  </w:num>
  <w:num w:numId="18">
    <w:abstractNumId w:val="16"/>
  </w:num>
  <w:num w:numId="19">
    <w:abstractNumId w:val="22"/>
  </w:num>
  <w:num w:numId="20">
    <w:abstractNumId w:val="6"/>
  </w:num>
  <w:num w:numId="21">
    <w:abstractNumId w:val="4"/>
  </w:num>
  <w:num w:numId="22">
    <w:abstractNumId w:val="25"/>
  </w:num>
  <w:num w:numId="23">
    <w:abstractNumId w:val="15"/>
  </w:num>
  <w:num w:numId="24">
    <w:abstractNumId w:val="13"/>
  </w:num>
  <w:num w:numId="25">
    <w:abstractNumId w:val="12"/>
  </w:num>
  <w:num w:numId="26">
    <w:abstractNumId w:val="6"/>
  </w:num>
  <w:num w:numId="27">
    <w:abstractNumId w:val="21"/>
  </w:num>
  <w:num w:numId="28">
    <w:abstractNumId w:val="6"/>
  </w:num>
  <w:num w:numId="29">
    <w:abstractNumId w:val="6"/>
  </w:num>
  <w:num w:numId="30">
    <w:abstractNumId w:val="6"/>
  </w:num>
  <w:num w:numId="31">
    <w:abstractNumId w:val="23"/>
  </w:num>
  <w:num w:numId="32">
    <w:abstractNumId w:val="10"/>
  </w:num>
  <w:num w:numId="33">
    <w:abstractNumId w:val="7"/>
  </w:num>
  <w:num w:numId="34">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683"/>
    <w:rsid w:val="000006AE"/>
    <w:rsid w:val="00000773"/>
    <w:rsid w:val="000018C0"/>
    <w:rsid w:val="00002156"/>
    <w:rsid w:val="000028E4"/>
    <w:rsid w:val="00003149"/>
    <w:rsid w:val="000036E9"/>
    <w:rsid w:val="00003F14"/>
    <w:rsid w:val="000040CE"/>
    <w:rsid w:val="00004832"/>
    <w:rsid w:val="00004918"/>
    <w:rsid w:val="000049D2"/>
    <w:rsid w:val="0000511A"/>
    <w:rsid w:val="000055FF"/>
    <w:rsid w:val="000069DB"/>
    <w:rsid w:val="00007328"/>
    <w:rsid w:val="000073E8"/>
    <w:rsid w:val="0000784B"/>
    <w:rsid w:val="00007DF3"/>
    <w:rsid w:val="00010035"/>
    <w:rsid w:val="00010086"/>
    <w:rsid w:val="00010735"/>
    <w:rsid w:val="00010740"/>
    <w:rsid w:val="00010A91"/>
    <w:rsid w:val="000114FD"/>
    <w:rsid w:val="0001175F"/>
    <w:rsid w:val="00011EF0"/>
    <w:rsid w:val="00012026"/>
    <w:rsid w:val="00012319"/>
    <w:rsid w:val="00012809"/>
    <w:rsid w:val="00013399"/>
    <w:rsid w:val="000136ED"/>
    <w:rsid w:val="00013938"/>
    <w:rsid w:val="00013C5C"/>
    <w:rsid w:val="00014385"/>
    <w:rsid w:val="000148DC"/>
    <w:rsid w:val="00014BFB"/>
    <w:rsid w:val="00015135"/>
    <w:rsid w:val="0001554C"/>
    <w:rsid w:val="00015831"/>
    <w:rsid w:val="0001617C"/>
    <w:rsid w:val="00016A7F"/>
    <w:rsid w:val="00016C2C"/>
    <w:rsid w:val="000177CF"/>
    <w:rsid w:val="0002033E"/>
    <w:rsid w:val="00020497"/>
    <w:rsid w:val="00020A34"/>
    <w:rsid w:val="000217BB"/>
    <w:rsid w:val="00021991"/>
    <w:rsid w:val="00021D7F"/>
    <w:rsid w:val="000220B1"/>
    <w:rsid w:val="000224D3"/>
    <w:rsid w:val="000229C3"/>
    <w:rsid w:val="00022B87"/>
    <w:rsid w:val="0002506C"/>
    <w:rsid w:val="0002509B"/>
    <w:rsid w:val="00025281"/>
    <w:rsid w:val="00025509"/>
    <w:rsid w:val="00025786"/>
    <w:rsid w:val="000259C3"/>
    <w:rsid w:val="00026045"/>
    <w:rsid w:val="00026859"/>
    <w:rsid w:val="00026E39"/>
    <w:rsid w:val="00026FC6"/>
    <w:rsid w:val="00027173"/>
    <w:rsid w:val="00027190"/>
    <w:rsid w:val="000272E3"/>
    <w:rsid w:val="00027502"/>
    <w:rsid w:val="00030279"/>
    <w:rsid w:val="00030350"/>
    <w:rsid w:val="00030985"/>
    <w:rsid w:val="00030DB3"/>
    <w:rsid w:val="00031151"/>
    <w:rsid w:val="000317F9"/>
    <w:rsid w:val="00031A2F"/>
    <w:rsid w:val="000323C9"/>
    <w:rsid w:val="000323CA"/>
    <w:rsid w:val="00032586"/>
    <w:rsid w:val="000329EE"/>
    <w:rsid w:val="00032A1E"/>
    <w:rsid w:val="00032AEC"/>
    <w:rsid w:val="00033A17"/>
    <w:rsid w:val="00033E0A"/>
    <w:rsid w:val="00034008"/>
    <w:rsid w:val="00034FDF"/>
    <w:rsid w:val="000350AA"/>
    <w:rsid w:val="000350D2"/>
    <w:rsid w:val="0003581E"/>
    <w:rsid w:val="00035DC2"/>
    <w:rsid w:val="0003658B"/>
    <w:rsid w:val="000366E3"/>
    <w:rsid w:val="00036A40"/>
    <w:rsid w:val="00037652"/>
    <w:rsid w:val="00037A3A"/>
    <w:rsid w:val="00037E91"/>
    <w:rsid w:val="00037F40"/>
    <w:rsid w:val="00040415"/>
    <w:rsid w:val="000404B5"/>
    <w:rsid w:val="00040740"/>
    <w:rsid w:val="000409A0"/>
    <w:rsid w:val="00040C79"/>
    <w:rsid w:val="00041300"/>
    <w:rsid w:val="00041469"/>
    <w:rsid w:val="0004199B"/>
    <w:rsid w:val="00041B43"/>
    <w:rsid w:val="00041EC7"/>
    <w:rsid w:val="00042002"/>
    <w:rsid w:val="00042034"/>
    <w:rsid w:val="00042577"/>
    <w:rsid w:val="00042591"/>
    <w:rsid w:val="00042E0A"/>
    <w:rsid w:val="00043186"/>
    <w:rsid w:val="00043527"/>
    <w:rsid w:val="0004359B"/>
    <w:rsid w:val="00043EA1"/>
    <w:rsid w:val="000446B2"/>
    <w:rsid w:val="00044968"/>
    <w:rsid w:val="00044F72"/>
    <w:rsid w:val="0004549E"/>
    <w:rsid w:val="000454B4"/>
    <w:rsid w:val="0004577A"/>
    <w:rsid w:val="00045B9E"/>
    <w:rsid w:val="00045E23"/>
    <w:rsid w:val="00046604"/>
    <w:rsid w:val="00047085"/>
    <w:rsid w:val="000472E3"/>
    <w:rsid w:val="00047473"/>
    <w:rsid w:val="00047509"/>
    <w:rsid w:val="00047B69"/>
    <w:rsid w:val="00047C87"/>
    <w:rsid w:val="00047D4C"/>
    <w:rsid w:val="00047DF9"/>
    <w:rsid w:val="00050072"/>
    <w:rsid w:val="0005092C"/>
    <w:rsid w:val="0005159F"/>
    <w:rsid w:val="00051996"/>
    <w:rsid w:val="00051C0C"/>
    <w:rsid w:val="00051FB6"/>
    <w:rsid w:val="0005232D"/>
    <w:rsid w:val="000524AB"/>
    <w:rsid w:val="000527B1"/>
    <w:rsid w:val="000529C7"/>
    <w:rsid w:val="00053177"/>
    <w:rsid w:val="0005318A"/>
    <w:rsid w:val="00053CD9"/>
    <w:rsid w:val="00053DA8"/>
    <w:rsid w:val="000544B1"/>
    <w:rsid w:val="000547A2"/>
    <w:rsid w:val="00054844"/>
    <w:rsid w:val="0005491F"/>
    <w:rsid w:val="00054E98"/>
    <w:rsid w:val="00054FEC"/>
    <w:rsid w:val="00055054"/>
    <w:rsid w:val="0005523D"/>
    <w:rsid w:val="0005541C"/>
    <w:rsid w:val="0005576F"/>
    <w:rsid w:val="00055DCA"/>
    <w:rsid w:val="0005622A"/>
    <w:rsid w:val="000568D4"/>
    <w:rsid w:val="000576A0"/>
    <w:rsid w:val="00057DFD"/>
    <w:rsid w:val="000600DA"/>
    <w:rsid w:val="000603F7"/>
    <w:rsid w:val="0006096A"/>
    <w:rsid w:val="00061710"/>
    <w:rsid w:val="00062526"/>
    <w:rsid w:val="000626AF"/>
    <w:rsid w:val="00062785"/>
    <w:rsid w:val="0006380F"/>
    <w:rsid w:val="00063A45"/>
    <w:rsid w:val="00063ACD"/>
    <w:rsid w:val="000642E0"/>
    <w:rsid w:val="00064564"/>
    <w:rsid w:val="00064749"/>
    <w:rsid w:val="00064AF3"/>
    <w:rsid w:val="00064CA2"/>
    <w:rsid w:val="000650C8"/>
    <w:rsid w:val="000652F0"/>
    <w:rsid w:val="000659D7"/>
    <w:rsid w:val="00065E3E"/>
    <w:rsid w:val="0006634C"/>
    <w:rsid w:val="0006730D"/>
    <w:rsid w:val="000675D9"/>
    <w:rsid w:val="00067ED8"/>
    <w:rsid w:val="00067FA2"/>
    <w:rsid w:val="0007004C"/>
    <w:rsid w:val="0007012A"/>
    <w:rsid w:val="00070150"/>
    <w:rsid w:val="00070379"/>
    <w:rsid w:val="000706CD"/>
    <w:rsid w:val="00070FAF"/>
    <w:rsid w:val="00071048"/>
    <w:rsid w:val="000711B9"/>
    <w:rsid w:val="0007136D"/>
    <w:rsid w:val="00071C1A"/>
    <w:rsid w:val="00071C56"/>
    <w:rsid w:val="00071E02"/>
    <w:rsid w:val="00071F5B"/>
    <w:rsid w:val="000729DC"/>
    <w:rsid w:val="00072B2B"/>
    <w:rsid w:val="00073928"/>
    <w:rsid w:val="00073C1F"/>
    <w:rsid w:val="00073F95"/>
    <w:rsid w:val="00073FD2"/>
    <w:rsid w:val="00074090"/>
    <w:rsid w:val="0007468D"/>
    <w:rsid w:val="000747FA"/>
    <w:rsid w:val="000748A2"/>
    <w:rsid w:val="00074D10"/>
    <w:rsid w:val="0007529D"/>
    <w:rsid w:val="00075380"/>
    <w:rsid w:val="00075AC2"/>
    <w:rsid w:val="000760D4"/>
    <w:rsid w:val="0007619F"/>
    <w:rsid w:val="0007622B"/>
    <w:rsid w:val="000765A7"/>
    <w:rsid w:val="00076828"/>
    <w:rsid w:val="00076AA2"/>
    <w:rsid w:val="00076C1F"/>
    <w:rsid w:val="00076CCA"/>
    <w:rsid w:val="00077543"/>
    <w:rsid w:val="000775C7"/>
    <w:rsid w:val="000805D2"/>
    <w:rsid w:val="00080CD9"/>
    <w:rsid w:val="00080D7F"/>
    <w:rsid w:val="00081012"/>
    <w:rsid w:val="000816D1"/>
    <w:rsid w:val="000816E2"/>
    <w:rsid w:val="00081872"/>
    <w:rsid w:val="0008198E"/>
    <w:rsid w:val="00081E20"/>
    <w:rsid w:val="00082353"/>
    <w:rsid w:val="000829EA"/>
    <w:rsid w:val="0008333C"/>
    <w:rsid w:val="00083551"/>
    <w:rsid w:val="00083E32"/>
    <w:rsid w:val="00084F49"/>
    <w:rsid w:val="000851C9"/>
    <w:rsid w:val="00085B45"/>
    <w:rsid w:val="00085E5C"/>
    <w:rsid w:val="00086752"/>
    <w:rsid w:val="00086957"/>
    <w:rsid w:val="00086D30"/>
    <w:rsid w:val="00087218"/>
    <w:rsid w:val="00087447"/>
    <w:rsid w:val="00090E1A"/>
    <w:rsid w:val="00091A2C"/>
    <w:rsid w:val="000924A2"/>
    <w:rsid w:val="00092CAE"/>
    <w:rsid w:val="00093535"/>
    <w:rsid w:val="00093B73"/>
    <w:rsid w:val="00093E7F"/>
    <w:rsid w:val="00094132"/>
    <w:rsid w:val="000947C1"/>
    <w:rsid w:val="00095912"/>
    <w:rsid w:val="00095B37"/>
    <w:rsid w:val="000964AE"/>
    <w:rsid w:val="0009661A"/>
    <w:rsid w:val="000969F1"/>
    <w:rsid w:val="00096AD7"/>
    <w:rsid w:val="00096C4A"/>
    <w:rsid w:val="00096CA1"/>
    <w:rsid w:val="00096E63"/>
    <w:rsid w:val="0009702C"/>
    <w:rsid w:val="0009704D"/>
    <w:rsid w:val="00097909"/>
    <w:rsid w:val="00097AA8"/>
    <w:rsid w:val="000A0116"/>
    <w:rsid w:val="000A048E"/>
    <w:rsid w:val="000A0BDA"/>
    <w:rsid w:val="000A0C49"/>
    <w:rsid w:val="000A0DC4"/>
    <w:rsid w:val="000A19A2"/>
    <w:rsid w:val="000A2492"/>
    <w:rsid w:val="000A2C3B"/>
    <w:rsid w:val="000A33EF"/>
    <w:rsid w:val="000A3468"/>
    <w:rsid w:val="000A450D"/>
    <w:rsid w:val="000A4769"/>
    <w:rsid w:val="000A51A3"/>
    <w:rsid w:val="000A5D55"/>
    <w:rsid w:val="000A625C"/>
    <w:rsid w:val="000A62AE"/>
    <w:rsid w:val="000A6FFD"/>
    <w:rsid w:val="000A7496"/>
    <w:rsid w:val="000A7A3D"/>
    <w:rsid w:val="000B0927"/>
    <w:rsid w:val="000B1151"/>
    <w:rsid w:val="000B12FB"/>
    <w:rsid w:val="000B137B"/>
    <w:rsid w:val="000B15D4"/>
    <w:rsid w:val="000B1BC1"/>
    <w:rsid w:val="000B1DAB"/>
    <w:rsid w:val="000B1E54"/>
    <w:rsid w:val="000B2634"/>
    <w:rsid w:val="000B2665"/>
    <w:rsid w:val="000B2787"/>
    <w:rsid w:val="000B2816"/>
    <w:rsid w:val="000B2AC2"/>
    <w:rsid w:val="000B2FCF"/>
    <w:rsid w:val="000B3678"/>
    <w:rsid w:val="000B36F1"/>
    <w:rsid w:val="000B3953"/>
    <w:rsid w:val="000B3BB1"/>
    <w:rsid w:val="000B4C17"/>
    <w:rsid w:val="000B4C5E"/>
    <w:rsid w:val="000B4E7E"/>
    <w:rsid w:val="000B4F8E"/>
    <w:rsid w:val="000B5F8F"/>
    <w:rsid w:val="000B661F"/>
    <w:rsid w:val="000B7066"/>
    <w:rsid w:val="000B72B4"/>
    <w:rsid w:val="000B73A2"/>
    <w:rsid w:val="000B7705"/>
    <w:rsid w:val="000C12BE"/>
    <w:rsid w:val="000C2304"/>
    <w:rsid w:val="000C2A13"/>
    <w:rsid w:val="000C2FA1"/>
    <w:rsid w:val="000C2FC7"/>
    <w:rsid w:val="000C312F"/>
    <w:rsid w:val="000C3575"/>
    <w:rsid w:val="000C3F99"/>
    <w:rsid w:val="000C5EC6"/>
    <w:rsid w:val="000C6101"/>
    <w:rsid w:val="000C62A3"/>
    <w:rsid w:val="000C67DA"/>
    <w:rsid w:val="000C6E94"/>
    <w:rsid w:val="000C6F53"/>
    <w:rsid w:val="000C7018"/>
    <w:rsid w:val="000C73D1"/>
    <w:rsid w:val="000C792A"/>
    <w:rsid w:val="000C7A20"/>
    <w:rsid w:val="000D05C3"/>
    <w:rsid w:val="000D0798"/>
    <w:rsid w:val="000D0B25"/>
    <w:rsid w:val="000D10F4"/>
    <w:rsid w:val="000D113B"/>
    <w:rsid w:val="000D1281"/>
    <w:rsid w:val="000D1677"/>
    <w:rsid w:val="000D183B"/>
    <w:rsid w:val="000D229E"/>
    <w:rsid w:val="000D22F0"/>
    <w:rsid w:val="000D23B0"/>
    <w:rsid w:val="000D2501"/>
    <w:rsid w:val="000D2DF2"/>
    <w:rsid w:val="000D3020"/>
    <w:rsid w:val="000D35ED"/>
    <w:rsid w:val="000D45FF"/>
    <w:rsid w:val="000D463D"/>
    <w:rsid w:val="000D4733"/>
    <w:rsid w:val="000D4C73"/>
    <w:rsid w:val="000D5F65"/>
    <w:rsid w:val="000D5FFD"/>
    <w:rsid w:val="000D641A"/>
    <w:rsid w:val="000D6844"/>
    <w:rsid w:val="000D6B0C"/>
    <w:rsid w:val="000D7189"/>
    <w:rsid w:val="000D722B"/>
    <w:rsid w:val="000D7C97"/>
    <w:rsid w:val="000E0025"/>
    <w:rsid w:val="000E1004"/>
    <w:rsid w:val="000E10FD"/>
    <w:rsid w:val="000E117F"/>
    <w:rsid w:val="000E11F9"/>
    <w:rsid w:val="000E12DB"/>
    <w:rsid w:val="000E1588"/>
    <w:rsid w:val="000E17EB"/>
    <w:rsid w:val="000E1F23"/>
    <w:rsid w:val="000E21CD"/>
    <w:rsid w:val="000E2527"/>
    <w:rsid w:val="000E2F14"/>
    <w:rsid w:val="000E2FC7"/>
    <w:rsid w:val="000E32DE"/>
    <w:rsid w:val="000E3B1F"/>
    <w:rsid w:val="000E4175"/>
    <w:rsid w:val="000E47A3"/>
    <w:rsid w:val="000E4A84"/>
    <w:rsid w:val="000E4A87"/>
    <w:rsid w:val="000E4B74"/>
    <w:rsid w:val="000E5C4B"/>
    <w:rsid w:val="000E686F"/>
    <w:rsid w:val="000E6899"/>
    <w:rsid w:val="000E6CAE"/>
    <w:rsid w:val="000E6D4F"/>
    <w:rsid w:val="000E6D90"/>
    <w:rsid w:val="000F0632"/>
    <w:rsid w:val="000F0DA4"/>
    <w:rsid w:val="000F0F4F"/>
    <w:rsid w:val="000F117A"/>
    <w:rsid w:val="000F1360"/>
    <w:rsid w:val="000F1D02"/>
    <w:rsid w:val="000F287C"/>
    <w:rsid w:val="000F3124"/>
    <w:rsid w:val="000F3160"/>
    <w:rsid w:val="000F3342"/>
    <w:rsid w:val="000F3A11"/>
    <w:rsid w:val="000F3CB7"/>
    <w:rsid w:val="000F4118"/>
    <w:rsid w:val="000F419E"/>
    <w:rsid w:val="000F42BE"/>
    <w:rsid w:val="000F4FCD"/>
    <w:rsid w:val="000F503B"/>
    <w:rsid w:val="000F5FC9"/>
    <w:rsid w:val="000F601C"/>
    <w:rsid w:val="000F63F1"/>
    <w:rsid w:val="000F66F4"/>
    <w:rsid w:val="000F715C"/>
    <w:rsid w:val="001008E5"/>
    <w:rsid w:val="00100F65"/>
    <w:rsid w:val="0010139F"/>
    <w:rsid w:val="00101802"/>
    <w:rsid w:val="0010188A"/>
    <w:rsid w:val="001019B3"/>
    <w:rsid w:val="00101BFE"/>
    <w:rsid w:val="00102313"/>
    <w:rsid w:val="00102639"/>
    <w:rsid w:val="00102811"/>
    <w:rsid w:val="001030EE"/>
    <w:rsid w:val="00103D90"/>
    <w:rsid w:val="00104424"/>
    <w:rsid w:val="00104975"/>
    <w:rsid w:val="001050BA"/>
    <w:rsid w:val="001060FA"/>
    <w:rsid w:val="00106272"/>
    <w:rsid w:val="00106B07"/>
    <w:rsid w:val="00106D94"/>
    <w:rsid w:val="00106FC1"/>
    <w:rsid w:val="001073CB"/>
    <w:rsid w:val="00107A24"/>
    <w:rsid w:val="00107B15"/>
    <w:rsid w:val="0011037C"/>
    <w:rsid w:val="00110C92"/>
    <w:rsid w:val="00110F2D"/>
    <w:rsid w:val="001110F2"/>
    <w:rsid w:val="00111117"/>
    <w:rsid w:val="00111CF8"/>
    <w:rsid w:val="00112947"/>
    <w:rsid w:val="00113129"/>
    <w:rsid w:val="0011320C"/>
    <w:rsid w:val="0011396A"/>
    <w:rsid w:val="00113B2C"/>
    <w:rsid w:val="00114460"/>
    <w:rsid w:val="00114ACD"/>
    <w:rsid w:val="00115324"/>
    <w:rsid w:val="00115381"/>
    <w:rsid w:val="00115460"/>
    <w:rsid w:val="00115D91"/>
    <w:rsid w:val="00115E6A"/>
    <w:rsid w:val="00116233"/>
    <w:rsid w:val="001162D8"/>
    <w:rsid w:val="00116651"/>
    <w:rsid w:val="00116E6D"/>
    <w:rsid w:val="00117B12"/>
    <w:rsid w:val="00117E9E"/>
    <w:rsid w:val="00117EB7"/>
    <w:rsid w:val="00120562"/>
    <w:rsid w:val="00121111"/>
    <w:rsid w:val="00121261"/>
    <w:rsid w:val="00121802"/>
    <w:rsid w:val="00121B11"/>
    <w:rsid w:val="00121C2E"/>
    <w:rsid w:val="00121DA5"/>
    <w:rsid w:val="00121FB4"/>
    <w:rsid w:val="001226E8"/>
    <w:rsid w:val="00122875"/>
    <w:rsid w:val="00122C10"/>
    <w:rsid w:val="00122CA3"/>
    <w:rsid w:val="001232A5"/>
    <w:rsid w:val="001237E0"/>
    <w:rsid w:val="00123A28"/>
    <w:rsid w:val="00123B90"/>
    <w:rsid w:val="00123EA2"/>
    <w:rsid w:val="00123F36"/>
    <w:rsid w:val="00124841"/>
    <w:rsid w:val="0012520D"/>
    <w:rsid w:val="0012565C"/>
    <w:rsid w:val="001257C7"/>
    <w:rsid w:val="00125821"/>
    <w:rsid w:val="00125C63"/>
    <w:rsid w:val="00126AB4"/>
    <w:rsid w:val="00126D74"/>
    <w:rsid w:val="00126F54"/>
    <w:rsid w:val="0012776D"/>
    <w:rsid w:val="0012784F"/>
    <w:rsid w:val="001308D1"/>
    <w:rsid w:val="00130D46"/>
    <w:rsid w:val="0013220C"/>
    <w:rsid w:val="00132B6D"/>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37E11"/>
    <w:rsid w:val="0014073C"/>
    <w:rsid w:val="001409A4"/>
    <w:rsid w:val="00140E97"/>
    <w:rsid w:val="00141271"/>
    <w:rsid w:val="00141433"/>
    <w:rsid w:val="001418F5"/>
    <w:rsid w:val="00141D4E"/>
    <w:rsid w:val="00141DF3"/>
    <w:rsid w:val="00142116"/>
    <w:rsid w:val="00143101"/>
    <w:rsid w:val="0014353F"/>
    <w:rsid w:val="00143917"/>
    <w:rsid w:val="00143E19"/>
    <w:rsid w:val="00143FB6"/>
    <w:rsid w:val="001442C6"/>
    <w:rsid w:val="001442FC"/>
    <w:rsid w:val="001444B6"/>
    <w:rsid w:val="00144F3D"/>
    <w:rsid w:val="001452F9"/>
    <w:rsid w:val="001453D4"/>
    <w:rsid w:val="00145443"/>
    <w:rsid w:val="00145841"/>
    <w:rsid w:val="00145E71"/>
    <w:rsid w:val="00146352"/>
    <w:rsid w:val="001474EA"/>
    <w:rsid w:val="00147C49"/>
    <w:rsid w:val="00147F58"/>
    <w:rsid w:val="0015100C"/>
    <w:rsid w:val="00151355"/>
    <w:rsid w:val="001518CC"/>
    <w:rsid w:val="00151940"/>
    <w:rsid w:val="0015196E"/>
    <w:rsid w:val="00151B4D"/>
    <w:rsid w:val="00151CC6"/>
    <w:rsid w:val="00152240"/>
    <w:rsid w:val="001527C3"/>
    <w:rsid w:val="0015283E"/>
    <w:rsid w:val="00152B06"/>
    <w:rsid w:val="0015377E"/>
    <w:rsid w:val="0015390F"/>
    <w:rsid w:val="00154633"/>
    <w:rsid w:val="00154797"/>
    <w:rsid w:val="0015496F"/>
    <w:rsid w:val="00154C72"/>
    <w:rsid w:val="00155533"/>
    <w:rsid w:val="00155650"/>
    <w:rsid w:val="001558A0"/>
    <w:rsid w:val="00155ACB"/>
    <w:rsid w:val="00155CAC"/>
    <w:rsid w:val="00155FFA"/>
    <w:rsid w:val="0015632E"/>
    <w:rsid w:val="00156352"/>
    <w:rsid w:val="00156644"/>
    <w:rsid w:val="00156BAE"/>
    <w:rsid w:val="00157172"/>
    <w:rsid w:val="0015719C"/>
    <w:rsid w:val="0015720F"/>
    <w:rsid w:val="0015793E"/>
    <w:rsid w:val="00157E80"/>
    <w:rsid w:val="00160C58"/>
    <w:rsid w:val="00160D7B"/>
    <w:rsid w:val="00160EB4"/>
    <w:rsid w:val="00160FD7"/>
    <w:rsid w:val="00161A4A"/>
    <w:rsid w:val="00161B34"/>
    <w:rsid w:val="00161C37"/>
    <w:rsid w:val="00161E46"/>
    <w:rsid w:val="00161F04"/>
    <w:rsid w:val="0016256E"/>
    <w:rsid w:val="00163D8C"/>
    <w:rsid w:val="00163F09"/>
    <w:rsid w:val="00164144"/>
    <w:rsid w:val="00164435"/>
    <w:rsid w:val="00164672"/>
    <w:rsid w:val="00164DF6"/>
    <w:rsid w:val="00164F74"/>
    <w:rsid w:val="0016527C"/>
    <w:rsid w:val="00165362"/>
    <w:rsid w:val="00165F84"/>
    <w:rsid w:val="00165FBF"/>
    <w:rsid w:val="00166B9F"/>
    <w:rsid w:val="00166BA7"/>
    <w:rsid w:val="00166E05"/>
    <w:rsid w:val="001673B5"/>
    <w:rsid w:val="00167666"/>
    <w:rsid w:val="001678C0"/>
    <w:rsid w:val="00167DD3"/>
    <w:rsid w:val="00171034"/>
    <w:rsid w:val="00171284"/>
    <w:rsid w:val="00172300"/>
    <w:rsid w:val="001725BB"/>
    <w:rsid w:val="00172853"/>
    <w:rsid w:val="00172BCF"/>
    <w:rsid w:val="00173581"/>
    <w:rsid w:val="00173B11"/>
    <w:rsid w:val="00173B5E"/>
    <w:rsid w:val="0017424D"/>
    <w:rsid w:val="001745F6"/>
    <w:rsid w:val="00174646"/>
    <w:rsid w:val="00174841"/>
    <w:rsid w:val="0017489E"/>
    <w:rsid w:val="00174967"/>
    <w:rsid w:val="0017580F"/>
    <w:rsid w:val="001761B5"/>
    <w:rsid w:val="001763C0"/>
    <w:rsid w:val="00176BB4"/>
    <w:rsid w:val="00176CD8"/>
    <w:rsid w:val="00177A12"/>
    <w:rsid w:val="0018081D"/>
    <w:rsid w:val="00180A92"/>
    <w:rsid w:val="00180CAA"/>
    <w:rsid w:val="001822EB"/>
    <w:rsid w:val="0018235E"/>
    <w:rsid w:val="00182809"/>
    <w:rsid w:val="00182A76"/>
    <w:rsid w:val="00183300"/>
    <w:rsid w:val="00184037"/>
    <w:rsid w:val="001843BE"/>
    <w:rsid w:val="00184B8E"/>
    <w:rsid w:val="00184E09"/>
    <w:rsid w:val="00184F50"/>
    <w:rsid w:val="00185039"/>
    <w:rsid w:val="001851D2"/>
    <w:rsid w:val="00185BC4"/>
    <w:rsid w:val="00185DBE"/>
    <w:rsid w:val="001869CF"/>
    <w:rsid w:val="00186CD3"/>
    <w:rsid w:val="00186E90"/>
    <w:rsid w:val="0018731B"/>
    <w:rsid w:val="001874B8"/>
    <w:rsid w:val="001905B7"/>
    <w:rsid w:val="00191FE0"/>
    <w:rsid w:val="00192A32"/>
    <w:rsid w:val="00192A68"/>
    <w:rsid w:val="001933A4"/>
    <w:rsid w:val="001934ED"/>
    <w:rsid w:val="00194390"/>
    <w:rsid w:val="00194444"/>
    <w:rsid w:val="001952FE"/>
    <w:rsid w:val="00195BA0"/>
    <w:rsid w:val="00195FC8"/>
    <w:rsid w:val="0019645F"/>
    <w:rsid w:val="00196907"/>
    <w:rsid w:val="001A05D8"/>
    <w:rsid w:val="001A0E75"/>
    <w:rsid w:val="001A1468"/>
    <w:rsid w:val="001A21CB"/>
    <w:rsid w:val="001A220D"/>
    <w:rsid w:val="001A254B"/>
    <w:rsid w:val="001A2921"/>
    <w:rsid w:val="001A2E50"/>
    <w:rsid w:val="001A3B31"/>
    <w:rsid w:val="001A4049"/>
    <w:rsid w:val="001A56C6"/>
    <w:rsid w:val="001A6006"/>
    <w:rsid w:val="001A666E"/>
    <w:rsid w:val="001A6C69"/>
    <w:rsid w:val="001A7250"/>
    <w:rsid w:val="001A7472"/>
    <w:rsid w:val="001A74B9"/>
    <w:rsid w:val="001A7549"/>
    <w:rsid w:val="001A76FE"/>
    <w:rsid w:val="001A78F3"/>
    <w:rsid w:val="001A7967"/>
    <w:rsid w:val="001A7CB9"/>
    <w:rsid w:val="001A7CDE"/>
    <w:rsid w:val="001B0C58"/>
    <w:rsid w:val="001B140B"/>
    <w:rsid w:val="001B1BB3"/>
    <w:rsid w:val="001B23E9"/>
    <w:rsid w:val="001B32DE"/>
    <w:rsid w:val="001B4241"/>
    <w:rsid w:val="001B48EA"/>
    <w:rsid w:val="001B49DB"/>
    <w:rsid w:val="001B4CEA"/>
    <w:rsid w:val="001B4CFC"/>
    <w:rsid w:val="001B5257"/>
    <w:rsid w:val="001B58BC"/>
    <w:rsid w:val="001B59C9"/>
    <w:rsid w:val="001B6987"/>
    <w:rsid w:val="001B6D15"/>
    <w:rsid w:val="001B7031"/>
    <w:rsid w:val="001B7661"/>
    <w:rsid w:val="001B79F2"/>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13F"/>
    <w:rsid w:val="001C5237"/>
    <w:rsid w:val="001C5FD4"/>
    <w:rsid w:val="001C61BD"/>
    <w:rsid w:val="001C61C6"/>
    <w:rsid w:val="001C61C7"/>
    <w:rsid w:val="001C708B"/>
    <w:rsid w:val="001C7385"/>
    <w:rsid w:val="001D02D7"/>
    <w:rsid w:val="001D089B"/>
    <w:rsid w:val="001D126B"/>
    <w:rsid w:val="001D1CDA"/>
    <w:rsid w:val="001D2419"/>
    <w:rsid w:val="001D2436"/>
    <w:rsid w:val="001D342C"/>
    <w:rsid w:val="001D34D7"/>
    <w:rsid w:val="001D353E"/>
    <w:rsid w:val="001D3552"/>
    <w:rsid w:val="001D424A"/>
    <w:rsid w:val="001D54D2"/>
    <w:rsid w:val="001D5B74"/>
    <w:rsid w:val="001D5DF1"/>
    <w:rsid w:val="001D5F81"/>
    <w:rsid w:val="001D6CC9"/>
    <w:rsid w:val="001D6D53"/>
    <w:rsid w:val="001D71D5"/>
    <w:rsid w:val="001D7F1D"/>
    <w:rsid w:val="001E040B"/>
    <w:rsid w:val="001E04C2"/>
    <w:rsid w:val="001E0593"/>
    <w:rsid w:val="001E0711"/>
    <w:rsid w:val="001E0A1F"/>
    <w:rsid w:val="001E0D66"/>
    <w:rsid w:val="001E1044"/>
    <w:rsid w:val="001E11D5"/>
    <w:rsid w:val="001E143D"/>
    <w:rsid w:val="001E17D7"/>
    <w:rsid w:val="001E2049"/>
    <w:rsid w:val="001E24FF"/>
    <w:rsid w:val="001E29BC"/>
    <w:rsid w:val="001E2D4A"/>
    <w:rsid w:val="001E2ED6"/>
    <w:rsid w:val="001E2FE0"/>
    <w:rsid w:val="001E390C"/>
    <w:rsid w:val="001E391A"/>
    <w:rsid w:val="001E4F6A"/>
    <w:rsid w:val="001E5620"/>
    <w:rsid w:val="001E613E"/>
    <w:rsid w:val="001E64E3"/>
    <w:rsid w:val="001E6606"/>
    <w:rsid w:val="001E6A2F"/>
    <w:rsid w:val="001E6BF6"/>
    <w:rsid w:val="001E6DA6"/>
    <w:rsid w:val="001E6E07"/>
    <w:rsid w:val="001E7970"/>
    <w:rsid w:val="001E7C19"/>
    <w:rsid w:val="001F04D7"/>
    <w:rsid w:val="001F0E49"/>
    <w:rsid w:val="001F1176"/>
    <w:rsid w:val="001F1C18"/>
    <w:rsid w:val="001F28BD"/>
    <w:rsid w:val="001F2C48"/>
    <w:rsid w:val="001F362F"/>
    <w:rsid w:val="001F3A26"/>
    <w:rsid w:val="001F3EE0"/>
    <w:rsid w:val="001F44F9"/>
    <w:rsid w:val="001F4831"/>
    <w:rsid w:val="001F4D55"/>
    <w:rsid w:val="001F4EBC"/>
    <w:rsid w:val="001F54F7"/>
    <w:rsid w:val="001F5601"/>
    <w:rsid w:val="001F5B2B"/>
    <w:rsid w:val="001F5B3C"/>
    <w:rsid w:val="001F5C9B"/>
    <w:rsid w:val="001F5CA6"/>
    <w:rsid w:val="001F6760"/>
    <w:rsid w:val="001F6779"/>
    <w:rsid w:val="001F68DB"/>
    <w:rsid w:val="001F694A"/>
    <w:rsid w:val="001F7455"/>
    <w:rsid w:val="001F7B85"/>
    <w:rsid w:val="001F7CE4"/>
    <w:rsid w:val="002003FC"/>
    <w:rsid w:val="00200500"/>
    <w:rsid w:val="002006ED"/>
    <w:rsid w:val="00200A76"/>
    <w:rsid w:val="00200D0C"/>
    <w:rsid w:val="00200EC1"/>
    <w:rsid w:val="00201461"/>
    <w:rsid w:val="00201C8D"/>
    <w:rsid w:val="002028E9"/>
    <w:rsid w:val="00202AB6"/>
    <w:rsid w:val="00202ECD"/>
    <w:rsid w:val="002033F1"/>
    <w:rsid w:val="00203437"/>
    <w:rsid w:val="0020389D"/>
    <w:rsid w:val="00203BB1"/>
    <w:rsid w:val="00203E32"/>
    <w:rsid w:val="00203F68"/>
    <w:rsid w:val="002040EB"/>
    <w:rsid w:val="00204233"/>
    <w:rsid w:val="0020435C"/>
    <w:rsid w:val="0020480C"/>
    <w:rsid w:val="002050F6"/>
    <w:rsid w:val="0020515C"/>
    <w:rsid w:val="0020533E"/>
    <w:rsid w:val="002055C4"/>
    <w:rsid w:val="00205753"/>
    <w:rsid w:val="00205A9B"/>
    <w:rsid w:val="00205C47"/>
    <w:rsid w:val="00205DBB"/>
    <w:rsid w:val="00205E2E"/>
    <w:rsid w:val="002065C6"/>
    <w:rsid w:val="002066F1"/>
    <w:rsid w:val="0020689D"/>
    <w:rsid w:val="002075A7"/>
    <w:rsid w:val="002078AC"/>
    <w:rsid w:val="00207C49"/>
    <w:rsid w:val="0021002B"/>
    <w:rsid w:val="0021046A"/>
    <w:rsid w:val="00210935"/>
    <w:rsid w:val="00211134"/>
    <w:rsid w:val="00211A95"/>
    <w:rsid w:val="00211F8F"/>
    <w:rsid w:val="00211FCC"/>
    <w:rsid w:val="002121AB"/>
    <w:rsid w:val="00212686"/>
    <w:rsid w:val="00212C3F"/>
    <w:rsid w:val="00212D02"/>
    <w:rsid w:val="00213057"/>
    <w:rsid w:val="002133B4"/>
    <w:rsid w:val="0021344D"/>
    <w:rsid w:val="002135D6"/>
    <w:rsid w:val="002138A4"/>
    <w:rsid w:val="00213AAF"/>
    <w:rsid w:val="00214287"/>
    <w:rsid w:val="0021458C"/>
    <w:rsid w:val="002149D6"/>
    <w:rsid w:val="002155BB"/>
    <w:rsid w:val="00215B41"/>
    <w:rsid w:val="00215BD9"/>
    <w:rsid w:val="00215C0C"/>
    <w:rsid w:val="00215CE1"/>
    <w:rsid w:val="00216278"/>
    <w:rsid w:val="00216666"/>
    <w:rsid w:val="00217B5A"/>
    <w:rsid w:val="00217D47"/>
    <w:rsid w:val="00220F69"/>
    <w:rsid w:val="00220FBD"/>
    <w:rsid w:val="002213CD"/>
    <w:rsid w:val="00222495"/>
    <w:rsid w:val="00222BFC"/>
    <w:rsid w:val="00222C1E"/>
    <w:rsid w:val="00223140"/>
    <w:rsid w:val="00223565"/>
    <w:rsid w:val="00223C6C"/>
    <w:rsid w:val="00223FA9"/>
    <w:rsid w:val="00224C1A"/>
    <w:rsid w:val="00224CD4"/>
    <w:rsid w:val="00224E2A"/>
    <w:rsid w:val="00225ECE"/>
    <w:rsid w:val="002260B2"/>
    <w:rsid w:val="00226586"/>
    <w:rsid w:val="002265C2"/>
    <w:rsid w:val="002270D0"/>
    <w:rsid w:val="0023042E"/>
    <w:rsid w:val="00230FD8"/>
    <w:rsid w:val="0023129C"/>
    <w:rsid w:val="00231809"/>
    <w:rsid w:val="00232210"/>
    <w:rsid w:val="0023277C"/>
    <w:rsid w:val="002327AB"/>
    <w:rsid w:val="00232AD6"/>
    <w:rsid w:val="00232B39"/>
    <w:rsid w:val="00232E6F"/>
    <w:rsid w:val="00232E78"/>
    <w:rsid w:val="002334B4"/>
    <w:rsid w:val="0023355F"/>
    <w:rsid w:val="0023384E"/>
    <w:rsid w:val="00233A76"/>
    <w:rsid w:val="00233E14"/>
    <w:rsid w:val="0023434E"/>
    <w:rsid w:val="00234FA8"/>
    <w:rsid w:val="00236166"/>
    <w:rsid w:val="002362DE"/>
    <w:rsid w:val="00236474"/>
    <w:rsid w:val="0023707C"/>
    <w:rsid w:val="002371D7"/>
    <w:rsid w:val="00237486"/>
    <w:rsid w:val="002377A0"/>
    <w:rsid w:val="00237B23"/>
    <w:rsid w:val="00237B37"/>
    <w:rsid w:val="00237C47"/>
    <w:rsid w:val="00237CBC"/>
    <w:rsid w:val="00240209"/>
    <w:rsid w:val="002402E3"/>
    <w:rsid w:val="00240C62"/>
    <w:rsid w:val="00240FF3"/>
    <w:rsid w:val="0024119B"/>
    <w:rsid w:val="002416EB"/>
    <w:rsid w:val="00241B60"/>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0DF9"/>
    <w:rsid w:val="00251894"/>
    <w:rsid w:val="002522D8"/>
    <w:rsid w:val="00252B0D"/>
    <w:rsid w:val="00252F38"/>
    <w:rsid w:val="002550EE"/>
    <w:rsid w:val="00255125"/>
    <w:rsid w:val="002569D2"/>
    <w:rsid w:val="00257082"/>
    <w:rsid w:val="00257937"/>
    <w:rsid w:val="00257980"/>
    <w:rsid w:val="00257E09"/>
    <w:rsid w:val="0026022D"/>
    <w:rsid w:val="00260FFC"/>
    <w:rsid w:val="00261999"/>
    <w:rsid w:val="002624B4"/>
    <w:rsid w:val="00262FF6"/>
    <w:rsid w:val="0026331F"/>
    <w:rsid w:val="00263534"/>
    <w:rsid w:val="00263A90"/>
    <w:rsid w:val="00263D01"/>
    <w:rsid w:val="00263E7F"/>
    <w:rsid w:val="0026407D"/>
    <w:rsid w:val="002644BB"/>
    <w:rsid w:val="002644F4"/>
    <w:rsid w:val="0026482A"/>
    <w:rsid w:val="002648D0"/>
    <w:rsid w:val="00264964"/>
    <w:rsid w:val="00265B8D"/>
    <w:rsid w:val="00265BF8"/>
    <w:rsid w:val="002660B2"/>
    <w:rsid w:val="00266E76"/>
    <w:rsid w:val="00266FFF"/>
    <w:rsid w:val="00270075"/>
    <w:rsid w:val="00270203"/>
    <w:rsid w:val="00270B0C"/>
    <w:rsid w:val="00270E22"/>
    <w:rsid w:val="00271117"/>
    <w:rsid w:val="00271A15"/>
    <w:rsid w:val="0027214A"/>
    <w:rsid w:val="00272808"/>
    <w:rsid w:val="002728B1"/>
    <w:rsid w:val="00272C27"/>
    <w:rsid w:val="0027317F"/>
    <w:rsid w:val="00273362"/>
    <w:rsid w:val="00273475"/>
    <w:rsid w:val="002736A2"/>
    <w:rsid w:val="00273DC4"/>
    <w:rsid w:val="00274093"/>
    <w:rsid w:val="0027454B"/>
    <w:rsid w:val="00275360"/>
    <w:rsid w:val="00275B02"/>
    <w:rsid w:val="00275D4E"/>
    <w:rsid w:val="00275DD5"/>
    <w:rsid w:val="00276B41"/>
    <w:rsid w:val="00276D29"/>
    <w:rsid w:val="00277194"/>
    <w:rsid w:val="002775F5"/>
    <w:rsid w:val="00277BA8"/>
    <w:rsid w:val="0028127D"/>
    <w:rsid w:val="00281398"/>
    <w:rsid w:val="00281C23"/>
    <w:rsid w:val="00281D62"/>
    <w:rsid w:val="00282442"/>
    <w:rsid w:val="0028244F"/>
    <w:rsid w:val="00282A67"/>
    <w:rsid w:val="00282E0C"/>
    <w:rsid w:val="00283244"/>
    <w:rsid w:val="0028345F"/>
    <w:rsid w:val="002837D0"/>
    <w:rsid w:val="00283BAA"/>
    <w:rsid w:val="00283C56"/>
    <w:rsid w:val="00283F2F"/>
    <w:rsid w:val="00284AF3"/>
    <w:rsid w:val="00284B1A"/>
    <w:rsid w:val="00284F6A"/>
    <w:rsid w:val="00285246"/>
    <w:rsid w:val="0028524F"/>
    <w:rsid w:val="002856C5"/>
    <w:rsid w:val="00285B41"/>
    <w:rsid w:val="002861E2"/>
    <w:rsid w:val="00286613"/>
    <w:rsid w:val="0028691C"/>
    <w:rsid w:val="00287089"/>
    <w:rsid w:val="002876C3"/>
    <w:rsid w:val="0028798F"/>
    <w:rsid w:val="00287E6B"/>
    <w:rsid w:val="002905DF"/>
    <w:rsid w:val="00290682"/>
    <w:rsid w:val="002914BE"/>
    <w:rsid w:val="00291706"/>
    <w:rsid w:val="002920AB"/>
    <w:rsid w:val="00292617"/>
    <w:rsid w:val="002935B8"/>
    <w:rsid w:val="00293605"/>
    <w:rsid w:val="002938B8"/>
    <w:rsid w:val="0029432E"/>
    <w:rsid w:val="002950A2"/>
    <w:rsid w:val="0029611E"/>
    <w:rsid w:val="0029636B"/>
    <w:rsid w:val="00296961"/>
    <w:rsid w:val="00297530"/>
    <w:rsid w:val="00297682"/>
    <w:rsid w:val="002979BD"/>
    <w:rsid w:val="00297B96"/>
    <w:rsid w:val="002A1179"/>
    <w:rsid w:val="002A23F6"/>
    <w:rsid w:val="002A25C4"/>
    <w:rsid w:val="002A27AB"/>
    <w:rsid w:val="002A27EA"/>
    <w:rsid w:val="002A3134"/>
    <w:rsid w:val="002A34DA"/>
    <w:rsid w:val="002A3645"/>
    <w:rsid w:val="002A3AB4"/>
    <w:rsid w:val="002A3BC5"/>
    <w:rsid w:val="002A4588"/>
    <w:rsid w:val="002A5681"/>
    <w:rsid w:val="002A5989"/>
    <w:rsid w:val="002A5D33"/>
    <w:rsid w:val="002A5E7E"/>
    <w:rsid w:val="002A66E0"/>
    <w:rsid w:val="002A70F8"/>
    <w:rsid w:val="002A7505"/>
    <w:rsid w:val="002A76D4"/>
    <w:rsid w:val="002A7D6E"/>
    <w:rsid w:val="002A7E95"/>
    <w:rsid w:val="002B07DB"/>
    <w:rsid w:val="002B0CC1"/>
    <w:rsid w:val="002B186B"/>
    <w:rsid w:val="002B1F57"/>
    <w:rsid w:val="002B2387"/>
    <w:rsid w:val="002B25DC"/>
    <w:rsid w:val="002B40A0"/>
    <w:rsid w:val="002B40B0"/>
    <w:rsid w:val="002B4B49"/>
    <w:rsid w:val="002B4F4A"/>
    <w:rsid w:val="002B5DAE"/>
    <w:rsid w:val="002B5F3C"/>
    <w:rsid w:val="002B62E6"/>
    <w:rsid w:val="002B6DE0"/>
    <w:rsid w:val="002B74EB"/>
    <w:rsid w:val="002C00B9"/>
    <w:rsid w:val="002C1619"/>
    <w:rsid w:val="002C1786"/>
    <w:rsid w:val="002C17EF"/>
    <w:rsid w:val="002C1914"/>
    <w:rsid w:val="002C19FF"/>
    <w:rsid w:val="002C1AB5"/>
    <w:rsid w:val="002C210E"/>
    <w:rsid w:val="002C222E"/>
    <w:rsid w:val="002C23B3"/>
    <w:rsid w:val="002C23F9"/>
    <w:rsid w:val="002C2A70"/>
    <w:rsid w:val="002C2A89"/>
    <w:rsid w:val="002C32D7"/>
    <w:rsid w:val="002C352A"/>
    <w:rsid w:val="002C38A6"/>
    <w:rsid w:val="002C3C87"/>
    <w:rsid w:val="002C3DFE"/>
    <w:rsid w:val="002C407F"/>
    <w:rsid w:val="002C41B9"/>
    <w:rsid w:val="002C4A79"/>
    <w:rsid w:val="002C4C4B"/>
    <w:rsid w:val="002C6226"/>
    <w:rsid w:val="002C62C8"/>
    <w:rsid w:val="002C6917"/>
    <w:rsid w:val="002C6ED2"/>
    <w:rsid w:val="002C71E9"/>
    <w:rsid w:val="002C728A"/>
    <w:rsid w:val="002D035D"/>
    <w:rsid w:val="002D0516"/>
    <w:rsid w:val="002D067D"/>
    <w:rsid w:val="002D0EE5"/>
    <w:rsid w:val="002D0F7F"/>
    <w:rsid w:val="002D11B1"/>
    <w:rsid w:val="002D124B"/>
    <w:rsid w:val="002D1415"/>
    <w:rsid w:val="002D19B8"/>
    <w:rsid w:val="002D1DDB"/>
    <w:rsid w:val="002D2129"/>
    <w:rsid w:val="002D2171"/>
    <w:rsid w:val="002D21F7"/>
    <w:rsid w:val="002D2988"/>
    <w:rsid w:val="002D2E73"/>
    <w:rsid w:val="002D2FF5"/>
    <w:rsid w:val="002D369B"/>
    <w:rsid w:val="002D387F"/>
    <w:rsid w:val="002D3E75"/>
    <w:rsid w:val="002D482C"/>
    <w:rsid w:val="002D4E90"/>
    <w:rsid w:val="002D6493"/>
    <w:rsid w:val="002D6CC8"/>
    <w:rsid w:val="002D6D1D"/>
    <w:rsid w:val="002D750E"/>
    <w:rsid w:val="002D78D5"/>
    <w:rsid w:val="002D7DE8"/>
    <w:rsid w:val="002D7DFA"/>
    <w:rsid w:val="002D7FAB"/>
    <w:rsid w:val="002E0232"/>
    <w:rsid w:val="002E08E1"/>
    <w:rsid w:val="002E0D8D"/>
    <w:rsid w:val="002E0E44"/>
    <w:rsid w:val="002E0F9B"/>
    <w:rsid w:val="002E15D8"/>
    <w:rsid w:val="002E1D49"/>
    <w:rsid w:val="002E1FBD"/>
    <w:rsid w:val="002E34FD"/>
    <w:rsid w:val="002E37F6"/>
    <w:rsid w:val="002E3CA9"/>
    <w:rsid w:val="002E3DB1"/>
    <w:rsid w:val="002E509C"/>
    <w:rsid w:val="002E53EE"/>
    <w:rsid w:val="002E5A5E"/>
    <w:rsid w:val="002E7013"/>
    <w:rsid w:val="002E7481"/>
    <w:rsid w:val="002E755D"/>
    <w:rsid w:val="002E77FF"/>
    <w:rsid w:val="002F03D0"/>
    <w:rsid w:val="002F0477"/>
    <w:rsid w:val="002F05E9"/>
    <w:rsid w:val="002F0842"/>
    <w:rsid w:val="002F0DDF"/>
    <w:rsid w:val="002F0F9F"/>
    <w:rsid w:val="002F2101"/>
    <w:rsid w:val="002F3418"/>
    <w:rsid w:val="002F3659"/>
    <w:rsid w:val="002F3B0B"/>
    <w:rsid w:val="002F4897"/>
    <w:rsid w:val="002F493A"/>
    <w:rsid w:val="002F4D30"/>
    <w:rsid w:val="002F533E"/>
    <w:rsid w:val="002F6106"/>
    <w:rsid w:val="002F7759"/>
    <w:rsid w:val="002F7E88"/>
    <w:rsid w:val="003003D7"/>
    <w:rsid w:val="003007AD"/>
    <w:rsid w:val="00301504"/>
    <w:rsid w:val="0030173E"/>
    <w:rsid w:val="00301B46"/>
    <w:rsid w:val="00301CCD"/>
    <w:rsid w:val="00301D42"/>
    <w:rsid w:val="0030210F"/>
    <w:rsid w:val="003033CD"/>
    <w:rsid w:val="003038DA"/>
    <w:rsid w:val="00304715"/>
    <w:rsid w:val="00304A26"/>
    <w:rsid w:val="003050FE"/>
    <w:rsid w:val="0030519B"/>
    <w:rsid w:val="0030552B"/>
    <w:rsid w:val="00306286"/>
    <w:rsid w:val="00306F1F"/>
    <w:rsid w:val="003074AC"/>
    <w:rsid w:val="003079C0"/>
    <w:rsid w:val="00307D21"/>
    <w:rsid w:val="00310084"/>
    <w:rsid w:val="003101D6"/>
    <w:rsid w:val="00310361"/>
    <w:rsid w:val="0031042C"/>
    <w:rsid w:val="0031083E"/>
    <w:rsid w:val="003109BA"/>
    <w:rsid w:val="00310A9F"/>
    <w:rsid w:val="00311003"/>
    <w:rsid w:val="00311244"/>
    <w:rsid w:val="00311FC8"/>
    <w:rsid w:val="00312523"/>
    <w:rsid w:val="00312EB4"/>
    <w:rsid w:val="00312F2E"/>
    <w:rsid w:val="00313B19"/>
    <w:rsid w:val="0031410A"/>
    <w:rsid w:val="003144BC"/>
    <w:rsid w:val="003144FA"/>
    <w:rsid w:val="003145A6"/>
    <w:rsid w:val="0031551C"/>
    <w:rsid w:val="00315AB4"/>
    <w:rsid w:val="00315E97"/>
    <w:rsid w:val="003168FC"/>
    <w:rsid w:val="00316A87"/>
    <w:rsid w:val="00316EEC"/>
    <w:rsid w:val="003170C6"/>
    <w:rsid w:val="003170CC"/>
    <w:rsid w:val="003172EC"/>
    <w:rsid w:val="00317913"/>
    <w:rsid w:val="00317CF9"/>
    <w:rsid w:val="00317FB4"/>
    <w:rsid w:val="00320244"/>
    <w:rsid w:val="003203A6"/>
    <w:rsid w:val="00320661"/>
    <w:rsid w:val="00320974"/>
    <w:rsid w:val="00320DE2"/>
    <w:rsid w:val="00320F6D"/>
    <w:rsid w:val="00321025"/>
    <w:rsid w:val="00321558"/>
    <w:rsid w:val="00321733"/>
    <w:rsid w:val="00321A04"/>
    <w:rsid w:val="00321C42"/>
    <w:rsid w:val="00321DB9"/>
    <w:rsid w:val="00321EA0"/>
    <w:rsid w:val="00322B39"/>
    <w:rsid w:val="00322E37"/>
    <w:rsid w:val="00323279"/>
    <w:rsid w:val="00323462"/>
    <w:rsid w:val="00323614"/>
    <w:rsid w:val="003236AA"/>
    <w:rsid w:val="00324BCE"/>
    <w:rsid w:val="0032541A"/>
    <w:rsid w:val="00325B34"/>
    <w:rsid w:val="00325DB6"/>
    <w:rsid w:val="00325ED0"/>
    <w:rsid w:val="00325F92"/>
    <w:rsid w:val="00326288"/>
    <w:rsid w:val="003267D4"/>
    <w:rsid w:val="00327931"/>
    <w:rsid w:val="00327A8A"/>
    <w:rsid w:val="00327C45"/>
    <w:rsid w:val="00327DDD"/>
    <w:rsid w:val="00327ED5"/>
    <w:rsid w:val="0033014B"/>
    <w:rsid w:val="00330160"/>
    <w:rsid w:val="00330703"/>
    <w:rsid w:val="00330AB1"/>
    <w:rsid w:val="00330E5F"/>
    <w:rsid w:val="003314DC"/>
    <w:rsid w:val="00331671"/>
    <w:rsid w:val="003320C7"/>
    <w:rsid w:val="0033260A"/>
    <w:rsid w:val="00332B20"/>
    <w:rsid w:val="00332E56"/>
    <w:rsid w:val="00333679"/>
    <w:rsid w:val="00333A45"/>
    <w:rsid w:val="0033420D"/>
    <w:rsid w:val="003344F0"/>
    <w:rsid w:val="00334FDB"/>
    <w:rsid w:val="00335245"/>
    <w:rsid w:val="00335977"/>
    <w:rsid w:val="00335A6D"/>
    <w:rsid w:val="00335CED"/>
    <w:rsid w:val="003360AD"/>
    <w:rsid w:val="00336A1F"/>
    <w:rsid w:val="00336DF3"/>
    <w:rsid w:val="0033733A"/>
    <w:rsid w:val="00337556"/>
    <w:rsid w:val="00337848"/>
    <w:rsid w:val="00337D4F"/>
    <w:rsid w:val="00340956"/>
    <w:rsid w:val="00341206"/>
    <w:rsid w:val="003414DC"/>
    <w:rsid w:val="00341A75"/>
    <w:rsid w:val="00341C82"/>
    <w:rsid w:val="00341E20"/>
    <w:rsid w:val="00342157"/>
    <w:rsid w:val="00342CE8"/>
    <w:rsid w:val="0034315D"/>
    <w:rsid w:val="00343345"/>
    <w:rsid w:val="00343C9D"/>
    <w:rsid w:val="00343F7D"/>
    <w:rsid w:val="0034484E"/>
    <w:rsid w:val="00344AA0"/>
    <w:rsid w:val="00344DE4"/>
    <w:rsid w:val="003451AA"/>
    <w:rsid w:val="0034529C"/>
    <w:rsid w:val="003457A8"/>
    <w:rsid w:val="00345BB1"/>
    <w:rsid w:val="00345D3C"/>
    <w:rsid w:val="00346079"/>
    <w:rsid w:val="003460B4"/>
    <w:rsid w:val="003463BA"/>
    <w:rsid w:val="003465B1"/>
    <w:rsid w:val="003473C0"/>
    <w:rsid w:val="00347E38"/>
    <w:rsid w:val="0035110B"/>
    <w:rsid w:val="0035125B"/>
    <w:rsid w:val="00352451"/>
    <w:rsid w:val="0035326B"/>
    <w:rsid w:val="003534C8"/>
    <w:rsid w:val="00353A95"/>
    <w:rsid w:val="00353C14"/>
    <w:rsid w:val="00353D17"/>
    <w:rsid w:val="00353D50"/>
    <w:rsid w:val="00353F84"/>
    <w:rsid w:val="0035419C"/>
    <w:rsid w:val="003541CE"/>
    <w:rsid w:val="003543E7"/>
    <w:rsid w:val="0035458D"/>
    <w:rsid w:val="00354CDC"/>
    <w:rsid w:val="0035561E"/>
    <w:rsid w:val="00355931"/>
    <w:rsid w:val="0035594C"/>
    <w:rsid w:val="00355A3B"/>
    <w:rsid w:val="00355BCD"/>
    <w:rsid w:val="00355CC9"/>
    <w:rsid w:val="0035642B"/>
    <w:rsid w:val="00356496"/>
    <w:rsid w:val="00356529"/>
    <w:rsid w:val="0035663D"/>
    <w:rsid w:val="00356740"/>
    <w:rsid w:val="00356F95"/>
    <w:rsid w:val="00357109"/>
    <w:rsid w:val="0035712B"/>
    <w:rsid w:val="003572E6"/>
    <w:rsid w:val="00357652"/>
    <w:rsid w:val="0036038A"/>
    <w:rsid w:val="0036079D"/>
    <w:rsid w:val="00361A72"/>
    <w:rsid w:val="00361D49"/>
    <w:rsid w:val="003627AE"/>
    <w:rsid w:val="003627AF"/>
    <w:rsid w:val="00363E9D"/>
    <w:rsid w:val="00364290"/>
    <w:rsid w:val="00365024"/>
    <w:rsid w:val="00365D63"/>
    <w:rsid w:val="00366213"/>
    <w:rsid w:val="00366851"/>
    <w:rsid w:val="00366966"/>
    <w:rsid w:val="00367BCD"/>
    <w:rsid w:val="00370331"/>
    <w:rsid w:val="00370D07"/>
    <w:rsid w:val="0037115E"/>
    <w:rsid w:val="00372235"/>
    <w:rsid w:val="0037251A"/>
    <w:rsid w:val="003727B8"/>
    <w:rsid w:val="00373456"/>
    <w:rsid w:val="003735F5"/>
    <w:rsid w:val="00373BB2"/>
    <w:rsid w:val="00373E3D"/>
    <w:rsid w:val="00374047"/>
    <w:rsid w:val="00374450"/>
    <w:rsid w:val="0037558A"/>
    <w:rsid w:val="003758C1"/>
    <w:rsid w:val="00375D19"/>
    <w:rsid w:val="0037646C"/>
    <w:rsid w:val="00376840"/>
    <w:rsid w:val="00376969"/>
    <w:rsid w:val="00376EC4"/>
    <w:rsid w:val="0037765F"/>
    <w:rsid w:val="003777A1"/>
    <w:rsid w:val="00377D3F"/>
    <w:rsid w:val="00377D8D"/>
    <w:rsid w:val="00377F04"/>
    <w:rsid w:val="0038005A"/>
    <w:rsid w:val="00380F60"/>
    <w:rsid w:val="00381C29"/>
    <w:rsid w:val="003822B4"/>
    <w:rsid w:val="003827FF"/>
    <w:rsid w:val="00382D38"/>
    <w:rsid w:val="00382EDF"/>
    <w:rsid w:val="0038354A"/>
    <w:rsid w:val="00384206"/>
    <w:rsid w:val="0038446C"/>
    <w:rsid w:val="00384AFB"/>
    <w:rsid w:val="003853E6"/>
    <w:rsid w:val="00386B9C"/>
    <w:rsid w:val="003877BF"/>
    <w:rsid w:val="00387BAF"/>
    <w:rsid w:val="00387CE4"/>
    <w:rsid w:val="003904A9"/>
    <w:rsid w:val="00390836"/>
    <w:rsid w:val="003908B2"/>
    <w:rsid w:val="0039196D"/>
    <w:rsid w:val="0039207B"/>
    <w:rsid w:val="00392176"/>
    <w:rsid w:val="00392610"/>
    <w:rsid w:val="003927E6"/>
    <w:rsid w:val="00392C23"/>
    <w:rsid w:val="00392DE7"/>
    <w:rsid w:val="003933CB"/>
    <w:rsid w:val="00393B7D"/>
    <w:rsid w:val="00393F6E"/>
    <w:rsid w:val="003949DB"/>
    <w:rsid w:val="003956F2"/>
    <w:rsid w:val="00395CD8"/>
    <w:rsid w:val="003966C2"/>
    <w:rsid w:val="003968F8"/>
    <w:rsid w:val="00396C52"/>
    <w:rsid w:val="003974FB"/>
    <w:rsid w:val="00397694"/>
    <w:rsid w:val="00397765"/>
    <w:rsid w:val="003977A7"/>
    <w:rsid w:val="0039783C"/>
    <w:rsid w:val="003A0017"/>
    <w:rsid w:val="003A054F"/>
    <w:rsid w:val="003A063E"/>
    <w:rsid w:val="003A080C"/>
    <w:rsid w:val="003A0825"/>
    <w:rsid w:val="003A09A0"/>
    <w:rsid w:val="003A0CC6"/>
    <w:rsid w:val="003A1529"/>
    <w:rsid w:val="003A1BC7"/>
    <w:rsid w:val="003A1F0A"/>
    <w:rsid w:val="003A2F10"/>
    <w:rsid w:val="003A3397"/>
    <w:rsid w:val="003A3600"/>
    <w:rsid w:val="003A3CE9"/>
    <w:rsid w:val="003A43D5"/>
    <w:rsid w:val="003A4E4A"/>
    <w:rsid w:val="003A5A5C"/>
    <w:rsid w:val="003A5B39"/>
    <w:rsid w:val="003A5FBB"/>
    <w:rsid w:val="003A622A"/>
    <w:rsid w:val="003A665C"/>
    <w:rsid w:val="003A6689"/>
    <w:rsid w:val="003A67A6"/>
    <w:rsid w:val="003A6C89"/>
    <w:rsid w:val="003A73D2"/>
    <w:rsid w:val="003A745B"/>
    <w:rsid w:val="003A7BBB"/>
    <w:rsid w:val="003A7E39"/>
    <w:rsid w:val="003A7FD0"/>
    <w:rsid w:val="003B01AC"/>
    <w:rsid w:val="003B04F4"/>
    <w:rsid w:val="003B1FC4"/>
    <w:rsid w:val="003B2921"/>
    <w:rsid w:val="003B2AC2"/>
    <w:rsid w:val="003B36E8"/>
    <w:rsid w:val="003B37E8"/>
    <w:rsid w:val="003B4406"/>
    <w:rsid w:val="003B4A79"/>
    <w:rsid w:val="003B4CC9"/>
    <w:rsid w:val="003B513D"/>
    <w:rsid w:val="003B5751"/>
    <w:rsid w:val="003B6110"/>
    <w:rsid w:val="003B61FC"/>
    <w:rsid w:val="003B6533"/>
    <w:rsid w:val="003B6932"/>
    <w:rsid w:val="003B6F54"/>
    <w:rsid w:val="003B6F6A"/>
    <w:rsid w:val="003B747E"/>
    <w:rsid w:val="003B74B2"/>
    <w:rsid w:val="003B7507"/>
    <w:rsid w:val="003B7943"/>
    <w:rsid w:val="003B798D"/>
    <w:rsid w:val="003B7F6F"/>
    <w:rsid w:val="003B7F93"/>
    <w:rsid w:val="003C03C4"/>
    <w:rsid w:val="003C11C9"/>
    <w:rsid w:val="003C1563"/>
    <w:rsid w:val="003C162E"/>
    <w:rsid w:val="003C1E06"/>
    <w:rsid w:val="003C2D8D"/>
    <w:rsid w:val="003C3614"/>
    <w:rsid w:val="003C3D22"/>
    <w:rsid w:val="003C3E15"/>
    <w:rsid w:val="003C3F8B"/>
    <w:rsid w:val="003C4AAA"/>
    <w:rsid w:val="003C4C64"/>
    <w:rsid w:val="003C4E92"/>
    <w:rsid w:val="003C517B"/>
    <w:rsid w:val="003C55E3"/>
    <w:rsid w:val="003C58CB"/>
    <w:rsid w:val="003C6047"/>
    <w:rsid w:val="003C6048"/>
    <w:rsid w:val="003C6251"/>
    <w:rsid w:val="003C66D4"/>
    <w:rsid w:val="003C6745"/>
    <w:rsid w:val="003C6E2E"/>
    <w:rsid w:val="003C6EC2"/>
    <w:rsid w:val="003C7088"/>
    <w:rsid w:val="003C7484"/>
    <w:rsid w:val="003C78AB"/>
    <w:rsid w:val="003D01A5"/>
    <w:rsid w:val="003D05E4"/>
    <w:rsid w:val="003D0E88"/>
    <w:rsid w:val="003D11AF"/>
    <w:rsid w:val="003D17FF"/>
    <w:rsid w:val="003D1A71"/>
    <w:rsid w:val="003D1FCB"/>
    <w:rsid w:val="003D2264"/>
    <w:rsid w:val="003D23BE"/>
    <w:rsid w:val="003D2F15"/>
    <w:rsid w:val="003D3071"/>
    <w:rsid w:val="003D32F5"/>
    <w:rsid w:val="003D3735"/>
    <w:rsid w:val="003D43CA"/>
    <w:rsid w:val="003D4596"/>
    <w:rsid w:val="003D592B"/>
    <w:rsid w:val="003D66AD"/>
    <w:rsid w:val="003D6700"/>
    <w:rsid w:val="003D6C3C"/>
    <w:rsid w:val="003D799A"/>
    <w:rsid w:val="003E0116"/>
    <w:rsid w:val="003E0C18"/>
    <w:rsid w:val="003E15D4"/>
    <w:rsid w:val="003E1A0D"/>
    <w:rsid w:val="003E1BBE"/>
    <w:rsid w:val="003E1C36"/>
    <w:rsid w:val="003E1CE1"/>
    <w:rsid w:val="003E1CFB"/>
    <w:rsid w:val="003E1D86"/>
    <w:rsid w:val="003E1E4E"/>
    <w:rsid w:val="003E1EE1"/>
    <w:rsid w:val="003E236C"/>
    <w:rsid w:val="003E29E4"/>
    <w:rsid w:val="003E2B20"/>
    <w:rsid w:val="003E3043"/>
    <w:rsid w:val="003E3271"/>
    <w:rsid w:val="003E3496"/>
    <w:rsid w:val="003E3696"/>
    <w:rsid w:val="003E3E1B"/>
    <w:rsid w:val="003E4119"/>
    <w:rsid w:val="003E4330"/>
    <w:rsid w:val="003E4FB9"/>
    <w:rsid w:val="003E5093"/>
    <w:rsid w:val="003E58AA"/>
    <w:rsid w:val="003E5CCF"/>
    <w:rsid w:val="003E62CD"/>
    <w:rsid w:val="003E64DA"/>
    <w:rsid w:val="003E6D20"/>
    <w:rsid w:val="003E6F74"/>
    <w:rsid w:val="003E7473"/>
    <w:rsid w:val="003E7636"/>
    <w:rsid w:val="003F01EF"/>
    <w:rsid w:val="003F06E0"/>
    <w:rsid w:val="003F07C6"/>
    <w:rsid w:val="003F0A4A"/>
    <w:rsid w:val="003F0C85"/>
    <w:rsid w:val="003F0E2C"/>
    <w:rsid w:val="003F1997"/>
    <w:rsid w:val="003F1C4B"/>
    <w:rsid w:val="003F2577"/>
    <w:rsid w:val="003F31A7"/>
    <w:rsid w:val="003F35E5"/>
    <w:rsid w:val="003F4646"/>
    <w:rsid w:val="003F5E3B"/>
    <w:rsid w:val="003F5F24"/>
    <w:rsid w:val="003F5F93"/>
    <w:rsid w:val="003F60C9"/>
    <w:rsid w:val="003F6821"/>
    <w:rsid w:val="003F6C0E"/>
    <w:rsid w:val="003F7E1C"/>
    <w:rsid w:val="003F7E65"/>
    <w:rsid w:val="003F7E7A"/>
    <w:rsid w:val="003F7F2C"/>
    <w:rsid w:val="0040112E"/>
    <w:rsid w:val="00401177"/>
    <w:rsid w:val="00402015"/>
    <w:rsid w:val="004020A4"/>
    <w:rsid w:val="00402564"/>
    <w:rsid w:val="0040289A"/>
    <w:rsid w:val="00402C1F"/>
    <w:rsid w:val="00403122"/>
    <w:rsid w:val="00403235"/>
    <w:rsid w:val="004036E8"/>
    <w:rsid w:val="00403956"/>
    <w:rsid w:val="00403C93"/>
    <w:rsid w:val="00403D72"/>
    <w:rsid w:val="004045F3"/>
    <w:rsid w:val="00404605"/>
    <w:rsid w:val="004048E1"/>
    <w:rsid w:val="00404C11"/>
    <w:rsid w:val="004051B7"/>
    <w:rsid w:val="0040573F"/>
    <w:rsid w:val="00405BF1"/>
    <w:rsid w:val="00406931"/>
    <w:rsid w:val="004069FE"/>
    <w:rsid w:val="0040709F"/>
    <w:rsid w:val="00407335"/>
    <w:rsid w:val="00407E29"/>
    <w:rsid w:val="00410948"/>
    <w:rsid w:val="00411164"/>
    <w:rsid w:val="00411A24"/>
    <w:rsid w:val="00411A2D"/>
    <w:rsid w:val="00411CAA"/>
    <w:rsid w:val="004120DB"/>
    <w:rsid w:val="00412167"/>
    <w:rsid w:val="0041269D"/>
    <w:rsid w:val="00412EBB"/>
    <w:rsid w:val="00413186"/>
    <w:rsid w:val="004131B4"/>
    <w:rsid w:val="004136D0"/>
    <w:rsid w:val="00413D57"/>
    <w:rsid w:val="004146E8"/>
    <w:rsid w:val="00414C85"/>
    <w:rsid w:val="00415107"/>
    <w:rsid w:val="00415155"/>
    <w:rsid w:val="00415C4A"/>
    <w:rsid w:val="00415F36"/>
    <w:rsid w:val="004166AB"/>
    <w:rsid w:val="004166B9"/>
    <w:rsid w:val="00416815"/>
    <w:rsid w:val="00416F7B"/>
    <w:rsid w:val="00417CC4"/>
    <w:rsid w:val="00417DBA"/>
    <w:rsid w:val="0042112B"/>
    <w:rsid w:val="00421302"/>
    <w:rsid w:val="004216CD"/>
    <w:rsid w:val="00421758"/>
    <w:rsid w:val="00421785"/>
    <w:rsid w:val="00421A86"/>
    <w:rsid w:val="00422038"/>
    <w:rsid w:val="0042226B"/>
    <w:rsid w:val="004222BC"/>
    <w:rsid w:val="00422616"/>
    <w:rsid w:val="00422809"/>
    <w:rsid w:val="00422BC5"/>
    <w:rsid w:val="00422EFC"/>
    <w:rsid w:val="00423729"/>
    <w:rsid w:val="0042372F"/>
    <w:rsid w:val="00423C51"/>
    <w:rsid w:val="00424016"/>
    <w:rsid w:val="004241C1"/>
    <w:rsid w:val="004244D7"/>
    <w:rsid w:val="0042481D"/>
    <w:rsid w:val="0042482C"/>
    <w:rsid w:val="00424901"/>
    <w:rsid w:val="0042547F"/>
    <w:rsid w:val="004259D9"/>
    <w:rsid w:val="00425B9A"/>
    <w:rsid w:val="004262E6"/>
    <w:rsid w:val="0042699B"/>
    <w:rsid w:val="00426BA1"/>
    <w:rsid w:val="00426BCF"/>
    <w:rsid w:val="00426E5D"/>
    <w:rsid w:val="00427667"/>
    <w:rsid w:val="0042770D"/>
    <w:rsid w:val="004277DE"/>
    <w:rsid w:val="00427C9B"/>
    <w:rsid w:val="0043005E"/>
    <w:rsid w:val="00430410"/>
    <w:rsid w:val="00430970"/>
    <w:rsid w:val="00431081"/>
    <w:rsid w:val="0043146A"/>
    <w:rsid w:val="004319E8"/>
    <w:rsid w:val="00431D8C"/>
    <w:rsid w:val="00432943"/>
    <w:rsid w:val="0043301C"/>
    <w:rsid w:val="00433078"/>
    <w:rsid w:val="00433174"/>
    <w:rsid w:val="0043319E"/>
    <w:rsid w:val="00433592"/>
    <w:rsid w:val="00433C70"/>
    <w:rsid w:val="00434076"/>
    <w:rsid w:val="00434142"/>
    <w:rsid w:val="00434230"/>
    <w:rsid w:val="00434A37"/>
    <w:rsid w:val="00434E1E"/>
    <w:rsid w:val="0043594D"/>
    <w:rsid w:val="00435994"/>
    <w:rsid w:val="00435AEE"/>
    <w:rsid w:val="00435CD4"/>
    <w:rsid w:val="0043621A"/>
    <w:rsid w:val="0043626F"/>
    <w:rsid w:val="00436617"/>
    <w:rsid w:val="00436965"/>
    <w:rsid w:val="00436CAE"/>
    <w:rsid w:val="004378FE"/>
    <w:rsid w:val="00437F23"/>
    <w:rsid w:val="004409AE"/>
    <w:rsid w:val="00440B30"/>
    <w:rsid w:val="00440B86"/>
    <w:rsid w:val="00440CD1"/>
    <w:rsid w:val="00440DC1"/>
    <w:rsid w:val="00440E13"/>
    <w:rsid w:val="00440ED4"/>
    <w:rsid w:val="0044105C"/>
    <w:rsid w:val="0044160E"/>
    <w:rsid w:val="004417B1"/>
    <w:rsid w:val="00441BDC"/>
    <w:rsid w:val="00441C63"/>
    <w:rsid w:val="00441CD8"/>
    <w:rsid w:val="0044223A"/>
    <w:rsid w:val="00442A38"/>
    <w:rsid w:val="00442C49"/>
    <w:rsid w:val="00442F11"/>
    <w:rsid w:val="00443113"/>
    <w:rsid w:val="004432CC"/>
    <w:rsid w:val="00443651"/>
    <w:rsid w:val="0044391C"/>
    <w:rsid w:val="00443A45"/>
    <w:rsid w:val="00443DEE"/>
    <w:rsid w:val="00443F0F"/>
    <w:rsid w:val="00443FF3"/>
    <w:rsid w:val="004445AE"/>
    <w:rsid w:val="004445D2"/>
    <w:rsid w:val="00444FB6"/>
    <w:rsid w:val="00445559"/>
    <w:rsid w:val="0044556D"/>
    <w:rsid w:val="004456B3"/>
    <w:rsid w:val="004459BB"/>
    <w:rsid w:val="00445D38"/>
    <w:rsid w:val="00446439"/>
    <w:rsid w:val="004465BB"/>
    <w:rsid w:val="0044660D"/>
    <w:rsid w:val="00447264"/>
    <w:rsid w:val="00447A4B"/>
    <w:rsid w:val="00450755"/>
    <w:rsid w:val="00450C78"/>
    <w:rsid w:val="00450F9D"/>
    <w:rsid w:val="00451661"/>
    <w:rsid w:val="004516BA"/>
    <w:rsid w:val="004517CE"/>
    <w:rsid w:val="00451C01"/>
    <w:rsid w:val="00451CAC"/>
    <w:rsid w:val="00452655"/>
    <w:rsid w:val="004529A2"/>
    <w:rsid w:val="00452FA5"/>
    <w:rsid w:val="004530C4"/>
    <w:rsid w:val="004535C7"/>
    <w:rsid w:val="0045391D"/>
    <w:rsid w:val="00453974"/>
    <w:rsid w:val="00453D67"/>
    <w:rsid w:val="0045477A"/>
    <w:rsid w:val="004547C3"/>
    <w:rsid w:val="0045589A"/>
    <w:rsid w:val="004558F4"/>
    <w:rsid w:val="0045590F"/>
    <w:rsid w:val="00455D7A"/>
    <w:rsid w:val="00455DE8"/>
    <w:rsid w:val="0045660A"/>
    <w:rsid w:val="00456B26"/>
    <w:rsid w:val="00457350"/>
    <w:rsid w:val="00457B75"/>
    <w:rsid w:val="004602B0"/>
    <w:rsid w:val="0046052C"/>
    <w:rsid w:val="004605A1"/>
    <w:rsid w:val="0046072A"/>
    <w:rsid w:val="00460967"/>
    <w:rsid w:val="00460C75"/>
    <w:rsid w:val="00460DF9"/>
    <w:rsid w:val="00461927"/>
    <w:rsid w:val="004619CF"/>
    <w:rsid w:val="00461A44"/>
    <w:rsid w:val="00461F9F"/>
    <w:rsid w:val="00462013"/>
    <w:rsid w:val="00462069"/>
    <w:rsid w:val="004623E4"/>
    <w:rsid w:val="0046250B"/>
    <w:rsid w:val="00462638"/>
    <w:rsid w:val="00462834"/>
    <w:rsid w:val="00462B5A"/>
    <w:rsid w:val="004636D5"/>
    <w:rsid w:val="00463C2E"/>
    <w:rsid w:val="00463C35"/>
    <w:rsid w:val="0046428E"/>
    <w:rsid w:val="0046434B"/>
    <w:rsid w:val="00464A31"/>
    <w:rsid w:val="00464FF4"/>
    <w:rsid w:val="00465456"/>
    <w:rsid w:val="00465876"/>
    <w:rsid w:val="004668D1"/>
    <w:rsid w:val="00466DE5"/>
    <w:rsid w:val="00470158"/>
    <w:rsid w:val="004706FC"/>
    <w:rsid w:val="00470C3F"/>
    <w:rsid w:val="00470E91"/>
    <w:rsid w:val="00470EB4"/>
    <w:rsid w:val="00471830"/>
    <w:rsid w:val="00471D28"/>
    <w:rsid w:val="00471D3B"/>
    <w:rsid w:val="00472140"/>
    <w:rsid w:val="004725D0"/>
    <w:rsid w:val="00472741"/>
    <w:rsid w:val="00472DF7"/>
    <w:rsid w:val="00472E4B"/>
    <w:rsid w:val="00472F04"/>
    <w:rsid w:val="00472F1C"/>
    <w:rsid w:val="004732ED"/>
    <w:rsid w:val="0047397B"/>
    <w:rsid w:val="00473F38"/>
    <w:rsid w:val="0047400B"/>
    <w:rsid w:val="00474E59"/>
    <w:rsid w:val="0047565C"/>
    <w:rsid w:val="004758CC"/>
    <w:rsid w:val="00475B21"/>
    <w:rsid w:val="00476259"/>
    <w:rsid w:val="0047703D"/>
    <w:rsid w:val="00477405"/>
    <w:rsid w:val="00477434"/>
    <w:rsid w:val="0047793C"/>
    <w:rsid w:val="00477AF6"/>
    <w:rsid w:val="00477D19"/>
    <w:rsid w:val="00480B5A"/>
    <w:rsid w:val="00480EE8"/>
    <w:rsid w:val="00480F7E"/>
    <w:rsid w:val="00481EC2"/>
    <w:rsid w:val="004822FA"/>
    <w:rsid w:val="00482AB4"/>
    <w:rsid w:val="00483B5C"/>
    <w:rsid w:val="00483DBE"/>
    <w:rsid w:val="004840E5"/>
    <w:rsid w:val="004841AB"/>
    <w:rsid w:val="0048445B"/>
    <w:rsid w:val="004849D6"/>
    <w:rsid w:val="00484FDD"/>
    <w:rsid w:val="00485CA0"/>
    <w:rsid w:val="00486766"/>
    <w:rsid w:val="00486D7A"/>
    <w:rsid w:val="004873EA"/>
    <w:rsid w:val="004901C3"/>
    <w:rsid w:val="00490286"/>
    <w:rsid w:val="0049033D"/>
    <w:rsid w:val="00492459"/>
    <w:rsid w:val="00492885"/>
    <w:rsid w:val="00492CFF"/>
    <w:rsid w:val="004931AE"/>
    <w:rsid w:val="004931D7"/>
    <w:rsid w:val="00495248"/>
    <w:rsid w:val="00495297"/>
    <w:rsid w:val="00495915"/>
    <w:rsid w:val="00495F04"/>
    <w:rsid w:val="00496071"/>
    <w:rsid w:val="004960A4"/>
    <w:rsid w:val="00496109"/>
    <w:rsid w:val="00496760"/>
    <w:rsid w:val="0049693E"/>
    <w:rsid w:val="00496B2A"/>
    <w:rsid w:val="00496DA7"/>
    <w:rsid w:val="00497355"/>
    <w:rsid w:val="004977BA"/>
    <w:rsid w:val="004A0309"/>
    <w:rsid w:val="004A1963"/>
    <w:rsid w:val="004A222C"/>
    <w:rsid w:val="004A2F48"/>
    <w:rsid w:val="004A3259"/>
    <w:rsid w:val="004A3F6A"/>
    <w:rsid w:val="004A3F6F"/>
    <w:rsid w:val="004A40AE"/>
    <w:rsid w:val="004A439E"/>
    <w:rsid w:val="004A45A9"/>
    <w:rsid w:val="004A4CFC"/>
    <w:rsid w:val="004A57DD"/>
    <w:rsid w:val="004A69FD"/>
    <w:rsid w:val="004A6C1C"/>
    <w:rsid w:val="004A7239"/>
    <w:rsid w:val="004A7E28"/>
    <w:rsid w:val="004B01A4"/>
    <w:rsid w:val="004B0503"/>
    <w:rsid w:val="004B07A0"/>
    <w:rsid w:val="004B0BE4"/>
    <w:rsid w:val="004B10CF"/>
    <w:rsid w:val="004B128E"/>
    <w:rsid w:val="004B1840"/>
    <w:rsid w:val="004B21F1"/>
    <w:rsid w:val="004B2639"/>
    <w:rsid w:val="004B3919"/>
    <w:rsid w:val="004B3B65"/>
    <w:rsid w:val="004B43BB"/>
    <w:rsid w:val="004B4CA5"/>
    <w:rsid w:val="004B5E4A"/>
    <w:rsid w:val="004B5F60"/>
    <w:rsid w:val="004B73B3"/>
    <w:rsid w:val="004B7A56"/>
    <w:rsid w:val="004B7E3E"/>
    <w:rsid w:val="004C038B"/>
    <w:rsid w:val="004C05B7"/>
    <w:rsid w:val="004C0B42"/>
    <w:rsid w:val="004C0C10"/>
    <w:rsid w:val="004C0C6D"/>
    <w:rsid w:val="004C0D62"/>
    <w:rsid w:val="004C0D9B"/>
    <w:rsid w:val="004C2E65"/>
    <w:rsid w:val="004C301E"/>
    <w:rsid w:val="004C346F"/>
    <w:rsid w:val="004C35D8"/>
    <w:rsid w:val="004C36AA"/>
    <w:rsid w:val="004C375C"/>
    <w:rsid w:val="004C38E4"/>
    <w:rsid w:val="004C399B"/>
    <w:rsid w:val="004C3CED"/>
    <w:rsid w:val="004C44FA"/>
    <w:rsid w:val="004C489A"/>
    <w:rsid w:val="004C4B5A"/>
    <w:rsid w:val="004C4E86"/>
    <w:rsid w:val="004C4F53"/>
    <w:rsid w:val="004C54A3"/>
    <w:rsid w:val="004C5F3B"/>
    <w:rsid w:val="004C630E"/>
    <w:rsid w:val="004C73F3"/>
    <w:rsid w:val="004C7539"/>
    <w:rsid w:val="004C7994"/>
    <w:rsid w:val="004C7B50"/>
    <w:rsid w:val="004C7B81"/>
    <w:rsid w:val="004C7F35"/>
    <w:rsid w:val="004D0090"/>
    <w:rsid w:val="004D00A3"/>
    <w:rsid w:val="004D0A55"/>
    <w:rsid w:val="004D0FBF"/>
    <w:rsid w:val="004D119C"/>
    <w:rsid w:val="004D2AEC"/>
    <w:rsid w:val="004D2AF1"/>
    <w:rsid w:val="004D3111"/>
    <w:rsid w:val="004D350A"/>
    <w:rsid w:val="004D391A"/>
    <w:rsid w:val="004D47C7"/>
    <w:rsid w:val="004D48EF"/>
    <w:rsid w:val="004D5411"/>
    <w:rsid w:val="004D5DB9"/>
    <w:rsid w:val="004D61C9"/>
    <w:rsid w:val="004D6BE4"/>
    <w:rsid w:val="004D7E88"/>
    <w:rsid w:val="004E007A"/>
    <w:rsid w:val="004E16DF"/>
    <w:rsid w:val="004E17F9"/>
    <w:rsid w:val="004E1A69"/>
    <w:rsid w:val="004E2236"/>
    <w:rsid w:val="004E235F"/>
    <w:rsid w:val="004E293D"/>
    <w:rsid w:val="004E2A7F"/>
    <w:rsid w:val="004E32EA"/>
    <w:rsid w:val="004E3341"/>
    <w:rsid w:val="004E3616"/>
    <w:rsid w:val="004E36A8"/>
    <w:rsid w:val="004E40A8"/>
    <w:rsid w:val="004E43E9"/>
    <w:rsid w:val="004E44ED"/>
    <w:rsid w:val="004E4BB9"/>
    <w:rsid w:val="004E5496"/>
    <w:rsid w:val="004E55FE"/>
    <w:rsid w:val="004E5B4A"/>
    <w:rsid w:val="004E5CCA"/>
    <w:rsid w:val="004E62DD"/>
    <w:rsid w:val="004E6314"/>
    <w:rsid w:val="004E720B"/>
    <w:rsid w:val="004E721D"/>
    <w:rsid w:val="004E7639"/>
    <w:rsid w:val="004E7EFC"/>
    <w:rsid w:val="004F09A5"/>
    <w:rsid w:val="004F09E1"/>
    <w:rsid w:val="004F1305"/>
    <w:rsid w:val="004F1579"/>
    <w:rsid w:val="004F1BC6"/>
    <w:rsid w:val="004F1ECF"/>
    <w:rsid w:val="004F204B"/>
    <w:rsid w:val="004F2263"/>
    <w:rsid w:val="004F25B1"/>
    <w:rsid w:val="004F2AAC"/>
    <w:rsid w:val="004F3478"/>
    <w:rsid w:val="004F3D87"/>
    <w:rsid w:val="004F3E2F"/>
    <w:rsid w:val="004F3E70"/>
    <w:rsid w:val="004F3FC7"/>
    <w:rsid w:val="004F4384"/>
    <w:rsid w:val="004F4BB7"/>
    <w:rsid w:val="004F4D43"/>
    <w:rsid w:val="004F533F"/>
    <w:rsid w:val="004F5855"/>
    <w:rsid w:val="004F5912"/>
    <w:rsid w:val="004F5E11"/>
    <w:rsid w:val="004F5E1A"/>
    <w:rsid w:val="004F636C"/>
    <w:rsid w:val="004F6620"/>
    <w:rsid w:val="004F669F"/>
    <w:rsid w:val="004F714A"/>
    <w:rsid w:val="004F728F"/>
    <w:rsid w:val="004F7DE9"/>
    <w:rsid w:val="004F7EFA"/>
    <w:rsid w:val="0050049A"/>
    <w:rsid w:val="00500E97"/>
    <w:rsid w:val="005017F0"/>
    <w:rsid w:val="00501AAC"/>
    <w:rsid w:val="00501F90"/>
    <w:rsid w:val="00502575"/>
    <w:rsid w:val="005027B9"/>
    <w:rsid w:val="005030CC"/>
    <w:rsid w:val="0050388C"/>
    <w:rsid w:val="0050428E"/>
    <w:rsid w:val="00504412"/>
    <w:rsid w:val="005048B6"/>
    <w:rsid w:val="00506084"/>
    <w:rsid w:val="005060DD"/>
    <w:rsid w:val="005061DA"/>
    <w:rsid w:val="00506851"/>
    <w:rsid w:val="00506D4C"/>
    <w:rsid w:val="00506E62"/>
    <w:rsid w:val="00507446"/>
    <w:rsid w:val="00507CB4"/>
    <w:rsid w:val="005105E3"/>
    <w:rsid w:val="005109E6"/>
    <w:rsid w:val="0051117C"/>
    <w:rsid w:val="00511290"/>
    <w:rsid w:val="00511CF0"/>
    <w:rsid w:val="00511E0C"/>
    <w:rsid w:val="00511F7A"/>
    <w:rsid w:val="005123E9"/>
    <w:rsid w:val="00512C9A"/>
    <w:rsid w:val="00512E79"/>
    <w:rsid w:val="00513270"/>
    <w:rsid w:val="00513398"/>
    <w:rsid w:val="005136A4"/>
    <w:rsid w:val="005137B2"/>
    <w:rsid w:val="00513BA3"/>
    <w:rsid w:val="00513BF8"/>
    <w:rsid w:val="00513CE4"/>
    <w:rsid w:val="00513E72"/>
    <w:rsid w:val="0051446A"/>
    <w:rsid w:val="005157EA"/>
    <w:rsid w:val="005167CC"/>
    <w:rsid w:val="00516844"/>
    <w:rsid w:val="00516A53"/>
    <w:rsid w:val="00516CE6"/>
    <w:rsid w:val="00517BBA"/>
    <w:rsid w:val="0052081C"/>
    <w:rsid w:val="00520841"/>
    <w:rsid w:val="005208F1"/>
    <w:rsid w:val="00520969"/>
    <w:rsid w:val="00520B30"/>
    <w:rsid w:val="00521573"/>
    <w:rsid w:val="00521805"/>
    <w:rsid w:val="00521E0F"/>
    <w:rsid w:val="00522C31"/>
    <w:rsid w:val="00522D6B"/>
    <w:rsid w:val="00522F62"/>
    <w:rsid w:val="00523131"/>
    <w:rsid w:val="00523D7D"/>
    <w:rsid w:val="00525489"/>
    <w:rsid w:val="0052553C"/>
    <w:rsid w:val="00525C69"/>
    <w:rsid w:val="00525CCE"/>
    <w:rsid w:val="0052606A"/>
    <w:rsid w:val="005263AA"/>
    <w:rsid w:val="0052646C"/>
    <w:rsid w:val="0052685F"/>
    <w:rsid w:val="00526B17"/>
    <w:rsid w:val="00526C84"/>
    <w:rsid w:val="00526CF0"/>
    <w:rsid w:val="0052706B"/>
    <w:rsid w:val="00527757"/>
    <w:rsid w:val="005278F2"/>
    <w:rsid w:val="00527931"/>
    <w:rsid w:val="005279BC"/>
    <w:rsid w:val="005302D3"/>
    <w:rsid w:val="005307DB"/>
    <w:rsid w:val="00530A54"/>
    <w:rsid w:val="00530AF6"/>
    <w:rsid w:val="00530EFE"/>
    <w:rsid w:val="00530F1C"/>
    <w:rsid w:val="0053104F"/>
    <w:rsid w:val="00531661"/>
    <w:rsid w:val="00531B07"/>
    <w:rsid w:val="00531C21"/>
    <w:rsid w:val="00531D4B"/>
    <w:rsid w:val="0053246D"/>
    <w:rsid w:val="00532AB2"/>
    <w:rsid w:val="00532D6A"/>
    <w:rsid w:val="00533369"/>
    <w:rsid w:val="0053384D"/>
    <w:rsid w:val="00534039"/>
    <w:rsid w:val="00534300"/>
    <w:rsid w:val="0053475B"/>
    <w:rsid w:val="005347CD"/>
    <w:rsid w:val="005351FC"/>
    <w:rsid w:val="005353B5"/>
    <w:rsid w:val="005366B4"/>
    <w:rsid w:val="005369B0"/>
    <w:rsid w:val="00536B76"/>
    <w:rsid w:val="00536C23"/>
    <w:rsid w:val="00536EC0"/>
    <w:rsid w:val="00537981"/>
    <w:rsid w:val="00537BBD"/>
    <w:rsid w:val="00537D85"/>
    <w:rsid w:val="00540077"/>
    <w:rsid w:val="00540188"/>
    <w:rsid w:val="005402E8"/>
    <w:rsid w:val="0054041E"/>
    <w:rsid w:val="0054063F"/>
    <w:rsid w:val="005408FC"/>
    <w:rsid w:val="0054092A"/>
    <w:rsid w:val="00540A7B"/>
    <w:rsid w:val="00541F54"/>
    <w:rsid w:val="00542B51"/>
    <w:rsid w:val="005433EA"/>
    <w:rsid w:val="00543A92"/>
    <w:rsid w:val="005440AF"/>
    <w:rsid w:val="00544731"/>
    <w:rsid w:val="00544D8F"/>
    <w:rsid w:val="00544D91"/>
    <w:rsid w:val="00545118"/>
    <w:rsid w:val="005451C8"/>
    <w:rsid w:val="0054573A"/>
    <w:rsid w:val="00546252"/>
    <w:rsid w:val="0054662E"/>
    <w:rsid w:val="00546669"/>
    <w:rsid w:val="005467B0"/>
    <w:rsid w:val="00546ADB"/>
    <w:rsid w:val="00546FDD"/>
    <w:rsid w:val="005476D4"/>
    <w:rsid w:val="00550CCF"/>
    <w:rsid w:val="0055102C"/>
    <w:rsid w:val="00551091"/>
    <w:rsid w:val="00551270"/>
    <w:rsid w:val="00551636"/>
    <w:rsid w:val="005517E1"/>
    <w:rsid w:val="00551BA9"/>
    <w:rsid w:val="005531CB"/>
    <w:rsid w:val="005539AE"/>
    <w:rsid w:val="00553A92"/>
    <w:rsid w:val="005546F2"/>
    <w:rsid w:val="0055477F"/>
    <w:rsid w:val="0055478F"/>
    <w:rsid w:val="005549A7"/>
    <w:rsid w:val="00554A55"/>
    <w:rsid w:val="0055535F"/>
    <w:rsid w:val="00555566"/>
    <w:rsid w:val="005559F5"/>
    <w:rsid w:val="00555B26"/>
    <w:rsid w:val="00556262"/>
    <w:rsid w:val="005568C8"/>
    <w:rsid w:val="00556E06"/>
    <w:rsid w:val="00557829"/>
    <w:rsid w:val="00557CF5"/>
    <w:rsid w:val="00557ECD"/>
    <w:rsid w:val="0056161F"/>
    <w:rsid w:val="00561A7E"/>
    <w:rsid w:val="00561B7D"/>
    <w:rsid w:val="00561BFA"/>
    <w:rsid w:val="00561DC1"/>
    <w:rsid w:val="00562841"/>
    <w:rsid w:val="00562AD3"/>
    <w:rsid w:val="00562D9B"/>
    <w:rsid w:val="005633EA"/>
    <w:rsid w:val="00565764"/>
    <w:rsid w:val="00565DA1"/>
    <w:rsid w:val="00566329"/>
    <w:rsid w:val="00566431"/>
    <w:rsid w:val="0056728C"/>
    <w:rsid w:val="00567EE5"/>
    <w:rsid w:val="00570BE9"/>
    <w:rsid w:val="00570C18"/>
    <w:rsid w:val="00570D12"/>
    <w:rsid w:val="00570F7C"/>
    <w:rsid w:val="00571357"/>
    <w:rsid w:val="0057147E"/>
    <w:rsid w:val="005717B7"/>
    <w:rsid w:val="00571C0E"/>
    <w:rsid w:val="00572593"/>
    <w:rsid w:val="00572995"/>
    <w:rsid w:val="00572D9F"/>
    <w:rsid w:val="005730F7"/>
    <w:rsid w:val="00573652"/>
    <w:rsid w:val="005737A0"/>
    <w:rsid w:val="00573A98"/>
    <w:rsid w:val="00573BAC"/>
    <w:rsid w:val="00573D33"/>
    <w:rsid w:val="00574030"/>
    <w:rsid w:val="005743D6"/>
    <w:rsid w:val="00574430"/>
    <w:rsid w:val="005746CF"/>
    <w:rsid w:val="00574C2D"/>
    <w:rsid w:val="0057535F"/>
    <w:rsid w:val="005754B9"/>
    <w:rsid w:val="0057569C"/>
    <w:rsid w:val="005758A8"/>
    <w:rsid w:val="00575C95"/>
    <w:rsid w:val="00575E4A"/>
    <w:rsid w:val="005770EC"/>
    <w:rsid w:val="005778A5"/>
    <w:rsid w:val="0057797E"/>
    <w:rsid w:val="00577F0E"/>
    <w:rsid w:val="005804DE"/>
    <w:rsid w:val="00580717"/>
    <w:rsid w:val="005807F2"/>
    <w:rsid w:val="0058107F"/>
    <w:rsid w:val="00581261"/>
    <w:rsid w:val="00581889"/>
    <w:rsid w:val="00581AC7"/>
    <w:rsid w:val="005820B2"/>
    <w:rsid w:val="00582BF9"/>
    <w:rsid w:val="00582C0A"/>
    <w:rsid w:val="00583101"/>
    <w:rsid w:val="0058360D"/>
    <w:rsid w:val="00583B43"/>
    <w:rsid w:val="00583B49"/>
    <w:rsid w:val="0058413B"/>
    <w:rsid w:val="00584487"/>
    <w:rsid w:val="00585691"/>
    <w:rsid w:val="00585AE8"/>
    <w:rsid w:val="00585C3E"/>
    <w:rsid w:val="00586286"/>
    <w:rsid w:val="005865E5"/>
    <w:rsid w:val="00587043"/>
    <w:rsid w:val="00587DBA"/>
    <w:rsid w:val="005900A4"/>
    <w:rsid w:val="005903F9"/>
    <w:rsid w:val="00590AA0"/>
    <w:rsid w:val="005914AC"/>
    <w:rsid w:val="005918EB"/>
    <w:rsid w:val="00592BAC"/>
    <w:rsid w:val="005936B9"/>
    <w:rsid w:val="005939E0"/>
    <w:rsid w:val="00594455"/>
    <w:rsid w:val="0059540F"/>
    <w:rsid w:val="005955A2"/>
    <w:rsid w:val="005959C1"/>
    <w:rsid w:val="00596AC1"/>
    <w:rsid w:val="00597259"/>
    <w:rsid w:val="005973F1"/>
    <w:rsid w:val="005975EA"/>
    <w:rsid w:val="005A003B"/>
    <w:rsid w:val="005A03DC"/>
    <w:rsid w:val="005A043A"/>
    <w:rsid w:val="005A127A"/>
    <w:rsid w:val="005A2B60"/>
    <w:rsid w:val="005A30D3"/>
    <w:rsid w:val="005A37B5"/>
    <w:rsid w:val="005A3B03"/>
    <w:rsid w:val="005A3BF6"/>
    <w:rsid w:val="005A4A44"/>
    <w:rsid w:val="005A51EF"/>
    <w:rsid w:val="005A5D7D"/>
    <w:rsid w:val="005A666B"/>
    <w:rsid w:val="005A6AD0"/>
    <w:rsid w:val="005A6C02"/>
    <w:rsid w:val="005A6E57"/>
    <w:rsid w:val="005A6FC6"/>
    <w:rsid w:val="005A728F"/>
    <w:rsid w:val="005A777D"/>
    <w:rsid w:val="005B0260"/>
    <w:rsid w:val="005B0837"/>
    <w:rsid w:val="005B0BF2"/>
    <w:rsid w:val="005B0D69"/>
    <w:rsid w:val="005B11BC"/>
    <w:rsid w:val="005B205C"/>
    <w:rsid w:val="005B21B8"/>
    <w:rsid w:val="005B2517"/>
    <w:rsid w:val="005B25E2"/>
    <w:rsid w:val="005B2A4E"/>
    <w:rsid w:val="005B33D1"/>
    <w:rsid w:val="005B3666"/>
    <w:rsid w:val="005B380D"/>
    <w:rsid w:val="005B39DA"/>
    <w:rsid w:val="005B3C85"/>
    <w:rsid w:val="005B3EEF"/>
    <w:rsid w:val="005B3F5A"/>
    <w:rsid w:val="005B454D"/>
    <w:rsid w:val="005B461F"/>
    <w:rsid w:val="005B4BA4"/>
    <w:rsid w:val="005B5687"/>
    <w:rsid w:val="005B62CE"/>
    <w:rsid w:val="005B6B91"/>
    <w:rsid w:val="005B757E"/>
    <w:rsid w:val="005B7D9B"/>
    <w:rsid w:val="005C0012"/>
    <w:rsid w:val="005C02C6"/>
    <w:rsid w:val="005C1422"/>
    <w:rsid w:val="005C175A"/>
    <w:rsid w:val="005C1B8F"/>
    <w:rsid w:val="005C3618"/>
    <w:rsid w:val="005C3A8A"/>
    <w:rsid w:val="005C3EB7"/>
    <w:rsid w:val="005C407C"/>
    <w:rsid w:val="005C4308"/>
    <w:rsid w:val="005C4788"/>
    <w:rsid w:val="005C4939"/>
    <w:rsid w:val="005C49CB"/>
    <w:rsid w:val="005C4D99"/>
    <w:rsid w:val="005C517C"/>
    <w:rsid w:val="005C5CCF"/>
    <w:rsid w:val="005C60D3"/>
    <w:rsid w:val="005C60FE"/>
    <w:rsid w:val="005C6C2B"/>
    <w:rsid w:val="005C73C8"/>
    <w:rsid w:val="005D012E"/>
    <w:rsid w:val="005D0707"/>
    <w:rsid w:val="005D0F49"/>
    <w:rsid w:val="005D124F"/>
    <w:rsid w:val="005D1701"/>
    <w:rsid w:val="005D1AD5"/>
    <w:rsid w:val="005D1B65"/>
    <w:rsid w:val="005D1B96"/>
    <w:rsid w:val="005D2586"/>
    <w:rsid w:val="005D26D8"/>
    <w:rsid w:val="005D28CF"/>
    <w:rsid w:val="005D2A0A"/>
    <w:rsid w:val="005D2B69"/>
    <w:rsid w:val="005D2B97"/>
    <w:rsid w:val="005D3106"/>
    <w:rsid w:val="005D3358"/>
    <w:rsid w:val="005D3D29"/>
    <w:rsid w:val="005D3D4D"/>
    <w:rsid w:val="005D3FEB"/>
    <w:rsid w:val="005D4154"/>
    <w:rsid w:val="005D473F"/>
    <w:rsid w:val="005D4826"/>
    <w:rsid w:val="005D484C"/>
    <w:rsid w:val="005D4903"/>
    <w:rsid w:val="005D4960"/>
    <w:rsid w:val="005D4A39"/>
    <w:rsid w:val="005D57AA"/>
    <w:rsid w:val="005D6330"/>
    <w:rsid w:val="005D638C"/>
    <w:rsid w:val="005D6710"/>
    <w:rsid w:val="005D675A"/>
    <w:rsid w:val="005D69C1"/>
    <w:rsid w:val="005D6CD6"/>
    <w:rsid w:val="005D6F48"/>
    <w:rsid w:val="005D6F83"/>
    <w:rsid w:val="005D72D6"/>
    <w:rsid w:val="005D7405"/>
    <w:rsid w:val="005D7487"/>
    <w:rsid w:val="005D7B52"/>
    <w:rsid w:val="005D7CA7"/>
    <w:rsid w:val="005E06C7"/>
    <w:rsid w:val="005E1269"/>
    <w:rsid w:val="005E1355"/>
    <w:rsid w:val="005E151D"/>
    <w:rsid w:val="005E1806"/>
    <w:rsid w:val="005E1EB1"/>
    <w:rsid w:val="005E1FAD"/>
    <w:rsid w:val="005E254B"/>
    <w:rsid w:val="005E2557"/>
    <w:rsid w:val="005E3BAD"/>
    <w:rsid w:val="005E3E61"/>
    <w:rsid w:val="005E3F4A"/>
    <w:rsid w:val="005E4985"/>
    <w:rsid w:val="005E54C3"/>
    <w:rsid w:val="005E584C"/>
    <w:rsid w:val="005E5A93"/>
    <w:rsid w:val="005E5B33"/>
    <w:rsid w:val="005E5EE1"/>
    <w:rsid w:val="005E61F6"/>
    <w:rsid w:val="005E6BFC"/>
    <w:rsid w:val="005E6EA6"/>
    <w:rsid w:val="005E6F3D"/>
    <w:rsid w:val="005E7FE5"/>
    <w:rsid w:val="005F065A"/>
    <w:rsid w:val="005F0A64"/>
    <w:rsid w:val="005F1614"/>
    <w:rsid w:val="005F169D"/>
    <w:rsid w:val="005F170E"/>
    <w:rsid w:val="005F24AE"/>
    <w:rsid w:val="005F2D8E"/>
    <w:rsid w:val="005F2D96"/>
    <w:rsid w:val="005F371C"/>
    <w:rsid w:val="005F3D6D"/>
    <w:rsid w:val="005F44AF"/>
    <w:rsid w:val="005F475C"/>
    <w:rsid w:val="005F48E4"/>
    <w:rsid w:val="005F49A0"/>
    <w:rsid w:val="005F5258"/>
    <w:rsid w:val="005F5575"/>
    <w:rsid w:val="005F5C89"/>
    <w:rsid w:val="005F5D06"/>
    <w:rsid w:val="005F5E7D"/>
    <w:rsid w:val="005F6395"/>
    <w:rsid w:val="005F66FD"/>
    <w:rsid w:val="005F6FE6"/>
    <w:rsid w:val="005F7267"/>
    <w:rsid w:val="005F7769"/>
    <w:rsid w:val="005F78FF"/>
    <w:rsid w:val="005F7B78"/>
    <w:rsid w:val="00600189"/>
    <w:rsid w:val="0060037B"/>
    <w:rsid w:val="006006D4"/>
    <w:rsid w:val="00600BB5"/>
    <w:rsid w:val="0060162E"/>
    <w:rsid w:val="00601EC5"/>
    <w:rsid w:val="00601F0A"/>
    <w:rsid w:val="00602B8F"/>
    <w:rsid w:val="006035E0"/>
    <w:rsid w:val="0060368E"/>
    <w:rsid w:val="00603AD3"/>
    <w:rsid w:val="00603D71"/>
    <w:rsid w:val="00604263"/>
    <w:rsid w:val="006043D8"/>
    <w:rsid w:val="00604B6B"/>
    <w:rsid w:val="006056D4"/>
    <w:rsid w:val="00605C08"/>
    <w:rsid w:val="00606859"/>
    <w:rsid w:val="0060699D"/>
    <w:rsid w:val="00606EE0"/>
    <w:rsid w:val="00607084"/>
    <w:rsid w:val="006071F9"/>
    <w:rsid w:val="006074AD"/>
    <w:rsid w:val="0060777B"/>
    <w:rsid w:val="006077CD"/>
    <w:rsid w:val="00607926"/>
    <w:rsid w:val="00607AEC"/>
    <w:rsid w:val="00610647"/>
    <w:rsid w:val="00610821"/>
    <w:rsid w:val="00610EC6"/>
    <w:rsid w:val="00610F1B"/>
    <w:rsid w:val="00611208"/>
    <w:rsid w:val="00611374"/>
    <w:rsid w:val="0061207D"/>
    <w:rsid w:val="0061297F"/>
    <w:rsid w:val="0061326A"/>
    <w:rsid w:val="00613466"/>
    <w:rsid w:val="00613C49"/>
    <w:rsid w:val="00613CD0"/>
    <w:rsid w:val="006149FE"/>
    <w:rsid w:val="00614FFD"/>
    <w:rsid w:val="00615811"/>
    <w:rsid w:val="00615D86"/>
    <w:rsid w:val="00616377"/>
    <w:rsid w:val="00616668"/>
    <w:rsid w:val="00616E15"/>
    <w:rsid w:val="00617700"/>
    <w:rsid w:val="006177D2"/>
    <w:rsid w:val="00617D65"/>
    <w:rsid w:val="0062064C"/>
    <w:rsid w:val="00620FA6"/>
    <w:rsid w:val="0062109E"/>
    <w:rsid w:val="006213D1"/>
    <w:rsid w:val="0062194A"/>
    <w:rsid w:val="0062196B"/>
    <w:rsid w:val="00622E87"/>
    <w:rsid w:val="006231AF"/>
    <w:rsid w:val="00623396"/>
    <w:rsid w:val="00623783"/>
    <w:rsid w:val="006238E9"/>
    <w:rsid w:val="00623A05"/>
    <w:rsid w:val="00623ABA"/>
    <w:rsid w:val="00624780"/>
    <w:rsid w:val="00624AD1"/>
    <w:rsid w:val="00625EB1"/>
    <w:rsid w:val="00625F83"/>
    <w:rsid w:val="00625F8D"/>
    <w:rsid w:val="006262BA"/>
    <w:rsid w:val="00626ABE"/>
    <w:rsid w:val="00626E6C"/>
    <w:rsid w:val="0062745C"/>
    <w:rsid w:val="00627593"/>
    <w:rsid w:val="006304A7"/>
    <w:rsid w:val="006304B5"/>
    <w:rsid w:val="006306D2"/>
    <w:rsid w:val="00630F5A"/>
    <w:rsid w:val="00631063"/>
    <w:rsid w:val="006316D6"/>
    <w:rsid w:val="006318A0"/>
    <w:rsid w:val="00631981"/>
    <w:rsid w:val="006324FD"/>
    <w:rsid w:val="006335D5"/>
    <w:rsid w:val="00633CA7"/>
    <w:rsid w:val="006343A8"/>
    <w:rsid w:val="00634DFF"/>
    <w:rsid w:val="00634E30"/>
    <w:rsid w:val="006350AB"/>
    <w:rsid w:val="006350E7"/>
    <w:rsid w:val="00635E1F"/>
    <w:rsid w:val="00636008"/>
    <w:rsid w:val="00637146"/>
    <w:rsid w:val="00637390"/>
    <w:rsid w:val="00637BA1"/>
    <w:rsid w:val="00640DD5"/>
    <w:rsid w:val="006414D6"/>
    <w:rsid w:val="00641587"/>
    <w:rsid w:val="0064200F"/>
    <w:rsid w:val="006426C4"/>
    <w:rsid w:val="00643DA0"/>
    <w:rsid w:val="00643E71"/>
    <w:rsid w:val="0064402C"/>
    <w:rsid w:val="006443F9"/>
    <w:rsid w:val="00644671"/>
    <w:rsid w:val="006446FC"/>
    <w:rsid w:val="00644821"/>
    <w:rsid w:val="00644B5E"/>
    <w:rsid w:val="00644EBF"/>
    <w:rsid w:val="00645887"/>
    <w:rsid w:val="00645AEB"/>
    <w:rsid w:val="00645CC6"/>
    <w:rsid w:val="00645D7A"/>
    <w:rsid w:val="00647038"/>
    <w:rsid w:val="006470C4"/>
    <w:rsid w:val="006475E9"/>
    <w:rsid w:val="006479C5"/>
    <w:rsid w:val="00647B69"/>
    <w:rsid w:val="00650DCC"/>
    <w:rsid w:val="006515AD"/>
    <w:rsid w:val="00651655"/>
    <w:rsid w:val="00651F73"/>
    <w:rsid w:val="0065244E"/>
    <w:rsid w:val="00652AD9"/>
    <w:rsid w:val="006530AA"/>
    <w:rsid w:val="006530F3"/>
    <w:rsid w:val="006531D3"/>
    <w:rsid w:val="00653667"/>
    <w:rsid w:val="00654671"/>
    <w:rsid w:val="006549EA"/>
    <w:rsid w:val="00654A19"/>
    <w:rsid w:val="006554D9"/>
    <w:rsid w:val="00656510"/>
    <w:rsid w:val="00656BD6"/>
    <w:rsid w:val="00656BE2"/>
    <w:rsid w:val="00656BFB"/>
    <w:rsid w:val="006572A7"/>
    <w:rsid w:val="00657623"/>
    <w:rsid w:val="00661974"/>
    <w:rsid w:val="00661BFC"/>
    <w:rsid w:val="0066256F"/>
    <w:rsid w:val="00663A4C"/>
    <w:rsid w:val="00663A7B"/>
    <w:rsid w:val="00663B2F"/>
    <w:rsid w:val="0066415B"/>
    <w:rsid w:val="00664CAA"/>
    <w:rsid w:val="00664D25"/>
    <w:rsid w:val="00664F25"/>
    <w:rsid w:val="00665093"/>
    <w:rsid w:val="0066538F"/>
    <w:rsid w:val="00666D5C"/>
    <w:rsid w:val="00667A9F"/>
    <w:rsid w:val="0067017D"/>
    <w:rsid w:val="006708AB"/>
    <w:rsid w:val="006709DC"/>
    <w:rsid w:val="00670F44"/>
    <w:rsid w:val="00670F77"/>
    <w:rsid w:val="0067120D"/>
    <w:rsid w:val="00671297"/>
    <w:rsid w:val="00671844"/>
    <w:rsid w:val="006718E0"/>
    <w:rsid w:val="00671F3A"/>
    <w:rsid w:val="00673085"/>
    <w:rsid w:val="00673DC0"/>
    <w:rsid w:val="00673F28"/>
    <w:rsid w:val="006741AA"/>
    <w:rsid w:val="00674E95"/>
    <w:rsid w:val="00674FEF"/>
    <w:rsid w:val="00675137"/>
    <w:rsid w:val="00675143"/>
    <w:rsid w:val="00676171"/>
    <w:rsid w:val="00676323"/>
    <w:rsid w:val="00677145"/>
    <w:rsid w:val="00677353"/>
    <w:rsid w:val="006777B9"/>
    <w:rsid w:val="006779F4"/>
    <w:rsid w:val="006808E3"/>
    <w:rsid w:val="006809FC"/>
    <w:rsid w:val="006811E8"/>
    <w:rsid w:val="00681252"/>
    <w:rsid w:val="006813C3"/>
    <w:rsid w:val="006814E7"/>
    <w:rsid w:val="0068347A"/>
    <w:rsid w:val="006834A5"/>
    <w:rsid w:val="00684097"/>
    <w:rsid w:val="00684180"/>
    <w:rsid w:val="006845C6"/>
    <w:rsid w:val="00684706"/>
    <w:rsid w:val="00684E4F"/>
    <w:rsid w:val="00685340"/>
    <w:rsid w:val="00685596"/>
    <w:rsid w:val="00685916"/>
    <w:rsid w:val="006863BD"/>
    <w:rsid w:val="00686547"/>
    <w:rsid w:val="00686B42"/>
    <w:rsid w:val="00686D6A"/>
    <w:rsid w:val="00687B88"/>
    <w:rsid w:val="00687F53"/>
    <w:rsid w:val="00687F88"/>
    <w:rsid w:val="0069000B"/>
    <w:rsid w:val="0069009B"/>
    <w:rsid w:val="006904E2"/>
    <w:rsid w:val="00690829"/>
    <w:rsid w:val="00690AF1"/>
    <w:rsid w:val="0069147D"/>
    <w:rsid w:val="00691C08"/>
    <w:rsid w:val="0069210E"/>
    <w:rsid w:val="00692689"/>
    <w:rsid w:val="00692787"/>
    <w:rsid w:val="00692CDF"/>
    <w:rsid w:val="00692D87"/>
    <w:rsid w:val="006932B3"/>
    <w:rsid w:val="006935CF"/>
    <w:rsid w:val="00693A58"/>
    <w:rsid w:val="00694204"/>
    <w:rsid w:val="006944D0"/>
    <w:rsid w:val="00694680"/>
    <w:rsid w:val="00694F86"/>
    <w:rsid w:val="0069520A"/>
    <w:rsid w:val="0069570B"/>
    <w:rsid w:val="0069577F"/>
    <w:rsid w:val="00695AD2"/>
    <w:rsid w:val="00695D65"/>
    <w:rsid w:val="006961DE"/>
    <w:rsid w:val="006962BC"/>
    <w:rsid w:val="0069632C"/>
    <w:rsid w:val="00696A8E"/>
    <w:rsid w:val="00697026"/>
    <w:rsid w:val="00697503"/>
    <w:rsid w:val="00697A36"/>
    <w:rsid w:val="00697A56"/>
    <w:rsid w:val="006A020E"/>
    <w:rsid w:val="006A023E"/>
    <w:rsid w:val="006A0A7C"/>
    <w:rsid w:val="006A0AC2"/>
    <w:rsid w:val="006A17E0"/>
    <w:rsid w:val="006A18BE"/>
    <w:rsid w:val="006A1E6E"/>
    <w:rsid w:val="006A2783"/>
    <w:rsid w:val="006A294F"/>
    <w:rsid w:val="006A29F8"/>
    <w:rsid w:val="006A2BEE"/>
    <w:rsid w:val="006A2C87"/>
    <w:rsid w:val="006A31DD"/>
    <w:rsid w:val="006A324F"/>
    <w:rsid w:val="006A45AC"/>
    <w:rsid w:val="006A45AE"/>
    <w:rsid w:val="006A4853"/>
    <w:rsid w:val="006A4C97"/>
    <w:rsid w:val="006A4D8C"/>
    <w:rsid w:val="006A4F97"/>
    <w:rsid w:val="006A51B6"/>
    <w:rsid w:val="006A5488"/>
    <w:rsid w:val="006A5AF4"/>
    <w:rsid w:val="006A6145"/>
    <w:rsid w:val="006A6A09"/>
    <w:rsid w:val="006A6D9D"/>
    <w:rsid w:val="006A71BF"/>
    <w:rsid w:val="006A77C5"/>
    <w:rsid w:val="006A7CAC"/>
    <w:rsid w:val="006A7DA4"/>
    <w:rsid w:val="006A7E47"/>
    <w:rsid w:val="006B05E4"/>
    <w:rsid w:val="006B08C2"/>
    <w:rsid w:val="006B0925"/>
    <w:rsid w:val="006B0AB3"/>
    <w:rsid w:val="006B0B66"/>
    <w:rsid w:val="006B198D"/>
    <w:rsid w:val="006B1A5C"/>
    <w:rsid w:val="006B1B89"/>
    <w:rsid w:val="006B1D86"/>
    <w:rsid w:val="006B2B57"/>
    <w:rsid w:val="006B33B2"/>
    <w:rsid w:val="006B34A2"/>
    <w:rsid w:val="006B3868"/>
    <w:rsid w:val="006B393A"/>
    <w:rsid w:val="006B3B73"/>
    <w:rsid w:val="006B4023"/>
    <w:rsid w:val="006B42AF"/>
    <w:rsid w:val="006B447D"/>
    <w:rsid w:val="006B4BBC"/>
    <w:rsid w:val="006B50BE"/>
    <w:rsid w:val="006B5120"/>
    <w:rsid w:val="006B5EB7"/>
    <w:rsid w:val="006B661D"/>
    <w:rsid w:val="006B6EBF"/>
    <w:rsid w:val="006B75A2"/>
    <w:rsid w:val="006B783E"/>
    <w:rsid w:val="006B798F"/>
    <w:rsid w:val="006B7B2E"/>
    <w:rsid w:val="006B7E5B"/>
    <w:rsid w:val="006C005F"/>
    <w:rsid w:val="006C0630"/>
    <w:rsid w:val="006C1119"/>
    <w:rsid w:val="006C11FB"/>
    <w:rsid w:val="006C1872"/>
    <w:rsid w:val="006C1C67"/>
    <w:rsid w:val="006C1F31"/>
    <w:rsid w:val="006C289E"/>
    <w:rsid w:val="006C37F0"/>
    <w:rsid w:val="006C3842"/>
    <w:rsid w:val="006C3A71"/>
    <w:rsid w:val="006C3E27"/>
    <w:rsid w:val="006C42C9"/>
    <w:rsid w:val="006C4959"/>
    <w:rsid w:val="006C4B0D"/>
    <w:rsid w:val="006C4C60"/>
    <w:rsid w:val="006C501F"/>
    <w:rsid w:val="006C5623"/>
    <w:rsid w:val="006C5C48"/>
    <w:rsid w:val="006C5D9D"/>
    <w:rsid w:val="006C67F3"/>
    <w:rsid w:val="006C721F"/>
    <w:rsid w:val="006C762E"/>
    <w:rsid w:val="006C7672"/>
    <w:rsid w:val="006C7B6F"/>
    <w:rsid w:val="006C7F8A"/>
    <w:rsid w:val="006D0020"/>
    <w:rsid w:val="006D01E9"/>
    <w:rsid w:val="006D0891"/>
    <w:rsid w:val="006D097B"/>
    <w:rsid w:val="006D268B"/>
    <w:rsid w:val="006D27DB"/>
    <w:rsid w:val="006D2814"/>
    <w:rsid w:val="006D2BF0"/>
    <w:rsid w:val="006D3829"/>
    <w:rsid w:val="006D3FBA"/>
    <w:rsid w:val="006D4535"/>
    <w:rsid w:val="006D4706"/>
    <w:rsid w:val="006D47CE"/>
    <w:rsid w:val="006D540F"/>
    <w:rsid w:val="006D585B"/>
    <w:rsid w:val="006D5E56"/>
    <w:rsid w:val="006D6034"/>
    <w:rsid w:val="006D60A3"/>
    <w:rsid w:val="006D6167"/>
    <w:rsid w:val="006D625C"/>
    <w:rsid w:val="006D664F"/>
    <w:rsid w:val="006D6A68"/>
    <w:rsid w:val="006D7F57"/>
    <w:rsid w:val="006E0142"/>
    <w:rsid w:val="006E01B0"/>
    <w:rsid w:val="006E0951"/>
    <w:rsid w:val="006E0C2D"/>
    <w:rsid w:val="006E1D43"/>
    <w:rsid w:val="006E1E17"/>
    <w:rsid w:val="006E2011"/>
    <w:rsid w:val="006E2838"/>
    <w:rsid w:val="006E2A0E"/>
    <w:rsid w:val="006E2B5A"/>
    <w:rsid w:val="006E2B96"/>
    <w:rsid w:val="006E3060"/>
    <w:rsid w:val="006E3073"/>
    <w:rsid w:val="006E3458"/>
    <w:rsid w:val="006E3691"/>
    <w:rsid w:val="006E3804"/>
    <w:rsid w:val="006E38F3"/>
    <w:rsid w:val="006E39FE"/>
    <w:rsid w:val="006E42A3"/>
    <w:rsid w:val="006E446F"/>
    <w:rsid w:val="006E4A73"/>
    <w:rsid w:val="006E5BB5"/>
    <w:rsid w:val="006E6020"/>
    <w:rsid w:val="006E664E"/>
    <w:rsid w:val="006E670D"/>
    <w:rsid w:val="006E7222"/>
    <w:rsid w:val="006F022D"/>
    <w:rsid w:val="006F0995"/>
    <w:rsid w:val="006F0B3B"/>
    <w:rsid w:val="006F1197"/>
    <w:rsid w:val="006F13D7"/>
    <w:rsid w:val="006F17B4"/>
    <w:rsid w:val="006F1ADF"/>
    <w:rsid w:val="006F2238"/>
    <w:rsid w:val="006F2662"/>
    <w:rsid w:val="006F358B"/>
    <w:rsid w:val="006F47AF"/>
    <w:rsid w:val="006F522B"/>
    <w:rsid w:val="006F5844"/>
    <w:rsid w:val="006F5B36"/>
    <w:rsid w:val="006F636A"/>
    <w:rsid w:val="006F679F"/>
    <w:rsid w:val="006F68F9"/>
    <w:rsid w:val="006F754F"/>
    <w:rsid w:val="007005AD"/>
    <w:rsid w:val="007005DD"/>
    <w:rsid w:val="00700813"/>
    <w:rsid w:val="00700D1C"/>
    <w:rsid w:val="00700E8C"/>
    <w:rsid w:val="00701300"/>
    <w:rsid w:val="00701A69"/>
    <w:rsid w:val="00701CD7"/>
    <w:rsid w:val="007027D7"/>
    <w:rsid w:val="007027FE"/>
    <w:rsid w:val="007032E6"/>
    <w:rsid w:val="0070347E"/>
    <w:rsid w:val="00703564"/>
    <w:rsid w:val="007036E4"/>
    <w:rsid w:val="007038A9"/>
    <w:rsid w:val="00704375"/>
    <w:rsid w:val="00704606"/>
    <w:rsid w:val="00704B7D"/>
    <w:rsid w:val="00704DCF"/>
    <w:rsid w:val="007050BE"/>
    <w:rsid w:val="00705559"/>
    <w:rsid w:val="00705855"/>
    <w:rsid w:val="00705BB0"/>
    <w:rsid w:val="00705CF3"/>
    <w:rsid w:val="00706F06"/>
    <w:rsid w:val="0070772C"/>
    <w:rsid w:val="007077FE"/>
    <w:rsid w:val="007104E6"/>
    <w:rsid w:val="00710857"/>
    <w:rsid w:val="00710E70"/>
    <w:rsid w:val="00710E88"/>
    <w:rsid w:val="00711DBC"/>
    <w:rsid w:val="00712579"/>
    <w:rsid w:val="00712A15"/>
    <w:rsid w:val="00712B79"/>
    <w:rsid w:val="00712CA7"/>
    <w:rsid w:val="00712D1C"/>
    <w:rsid w:val="00713337"/>
    <w:rsid w:val="007135A3"/>
    <w:rsid w:val="007140EA"/>
    <w:rsid w:val="00714833"/>
    <w:rsid w:val="00714BE8"/>
    <w:rsid w:val="00715521"/>
    <w:rsid w:val="00715BAC"/>
    <w:rsid w:val="00715CE3"/>
    <w:rsid w:val="00715EE1"/>
    <w:rsid w:val="00716260"/>
    <w:rsid w:val="007162A0"/>
    <w:rsid w:val="0071640E"/>
    <w:rsid w:val="0071655D"/>
    <w:rsid w:val="00716765"/>
    <w:rsid w:val="00716A97"/>
    <w:rsid w:val="00716C22"/>
    <w:rsid w:val="00716EBB"/>
    <w:rsid w:val="00716F92"/>
    <w:rsid w:val="007173A6"/>
    <w:rsid w:val="0072058D"/>
    <w:rsid w:val="0072087E"/>
    <w:rsid w:val="00720D97"/>
    <w:rsid w:val="0072132F"/>
    <w:rsid w:val="00721577"/>
    <w:rsid w:val="00721C44"/>
    <w:rsid w:val="00721CB4"/>
    <w:rsid w:val="00721F01"/>
    <w:rsid w:val="0072258E"/>
    <w:rsid w:val="0072287B"/>
    <w:rsid w:val="00722A4B"/>
    <w:rsid w:val="00722D6D"/>
    <w:rsid w:val="00723038"/>
    <w:rsid w:val="0072366C"/>
    <w:rsid w:val="00723798"/>
    <w:rsid w:val="007239E4"/>
    <w:rsid w:val="00723BB9"/>
    <w:rsid w:val="00723BE7"/>
    <w:rsid w:val="0072426D"/>
    <w:rsid w:val="007247AE"/>
    <w:rsid w:val="00724A42"/>
    <w:rsid w:val="00724D22"/>
    <w:rsid w:val="0072517F"/>
    <w:rsid w:val="007253AD"/>
    <w:rsid w:val="00725481"/>
    <w:rsid w:val="00725574"/>
    <w:rsid w:val="0072643B"/>
    <w:rsid w:val="0072686E"/>
    <w:rsid w:val="007268CB"/>
    <w:rsid w:val="00726ABD"/>
    <w:rsid w:val="00727E19"/>
    <w:rsid w:val="00727EF9"/>
    <w:rsid w:val="00730031"/>
    <w:rsid w:val="00730435"/>
    <w:rsid w:val="00730928"/>
    <w:rsid w:val="007309B1"/>
    <w:rsid w:val="00731C5A"/>
    <w:rsid w:val="0073215A"/>
    <w:rsid w:val="00733672"/>
    <w:rsid w:val="00733C60"/>
    <w:rsid w:val="0073463B"/>
    <w:rsid w:val="00734642"/>
    <w:rsid w:val="00734A44"/>
    <w:rsid w:val="00734B8D"/>
    <w:rsid w:val="007350A5"/>
    <w:rsid w:val="0073530D"/>
    <w:rsid w:val="00735D19"/>
    <w:rsid w:val="00735DFA"/>
    <w:rsid w:val="00735E64"/>
    <w:rsid w:val="0073600E"/>
    <w:rsid w:val="0073671F"/>
    <w:rsid w:val="007368D7"/>
    <w:rsid w:val="00736C4F"/>
    <w:rsid w:val="00737210"/>
    <w:rsid w:val="00737641"/>
    <w:rsid w:val="00737AC5"/>
    <w:rsid w:val="007400BC"/>
    <w:rsid w:val="0074065E"/>
    <w:rsid w:val="0074070E"/>
    <w:rsid w:val="00740824"/>
    <w:rsid w:val="00740B0A"/>
    <w:rsid w:val="0074122C"/>
    <w:rsid w:val="0074155C"/>
    <w:rsid w:val="0074163E"/>
    <w:rsid w:val="00741686"/>
    <w:rsid w:val="00741FA6"/>
    <w:rsid w:val="007424C4"/>
    <w:rsid w:val="00742FF5"/>
    <w:rsid w:val="00743161"/>
    <w:rsid w:val="00743C34"/>
    <w:rsid w:val="00744342"/>
    <w:rsid w:val="00744991"/>
    <w:rsid w:val="00744A2D"/>
    <w:rsid w:val="00744F31"/>
    <w:rsid w:val="0074536F"/>
    <w:rsid w:val="00745681"/>
    <w:rsid w:val="00746114"/>
    <w:rsid w:val="00746477"/>
    <w:rsid w:val="00746E7D"/>
    <w:rsid w:val="007478BA"/>
    <w:rsid w:val="007501B4"/>
    <w:rsid w:val="007505AE"/>
    <w:rsid w:val="00750829"/>
    <w:rsid w:val="007510E0"/>
    <w:rsid w:val="00751A3E"/>
    <w:rsid w:val="00751DDE"/>
    <w:rsid w:val="007526EC"/>
    <w:rsid w:val="007527C5"/>
    <w:rsid w:val="007527F2"/>
    <w:rsid w:val="0075311B"/>
    <w:rsid w:val="007532C9"/>
    <w:rsid w:val="0075374B"/>
    <w:rsid w:val="007538BD"/>
    <w:rsid w:val="00753B09"/>
    <w:rsid w:val="00753FA8"/>
    <w:rsid w:val="00753FF9"/>
    <w:rsid w:val="0075438D"/>
    <w:rsid w:val="00754754"/>
    <w:rsid w:val="00754908"/>
    <w:rsid w:val="00754C4E"/>
    <w:rsid w:val="0075685B"/>
    <w:rsid w:val="00756C1A"/>
    <w:rsid w:val="00756E8C"/>
    <w:rsid w:val="0075702A"/>
    <w:rsid w:val="007570E5"/>
    <w:rsid w:val="00757B39"/>
    <w:rsid w:val="00760055"/>
    <w:rsid w:val="0076013B"/>
    <w:rsid w:val="007602A7"/>
    <w:rsid w:val="007604D7"/>
    <w:rsid w:val="0076098F"/>
    <w:rsid w:val="007612E9"/>
    <w:rsid w:val="0076192F"/>
    <w:rsid w:val="00761F08"/>
    <w:rsid w:val="00762727"/>
    <w:rsid w:val="00762964"/>
    <w:rsid w:val="00762B14"/>
    <w:rsid w:val="00762D64"/>
    <w:rsid w:val="00763906"/>
    <w:rsid w:val="00764101"/>
    <w:rsid w:val="00764537"/>
    <w:rsid w:val="00764803"/>
    <w:rsid w:val="00764977"/>
    <w:rsid w:val="007650C5"/>
    <w:rsid w:val="00765F93"/>
    <w:rsid w:val="00766394"/>
    <w:rsid w:val="00766450"/>
    <w:rsid w:val="00766FC1"/>
    <w:rsid w:val="00767458"/>
    <w:rsid w:val="00767668"/>
    <w:rsid w:val="00767A18"/>
    <w:rsid w:val="0077014C"/>
    <w:rsid w:val="00770BE4"/>
    <w:rsid w:val="007712FA"/>
    <w:rsid w:val="00771825"/>
    <w:rsid w:val="0077195D"/>
    <w:rsid w:val="007722CE"/>
    <w:rsid w:val="007726F2"/>
    <w:rsid w:val="00772DAC"/>
    <w:rsid w:val="00772EE5"/>
    <w:rsid w:val="007733A6"/>
    <w:rsid w:val="007734BF"/>
    <w:rsid w:val="0077374A"/>
    <w:rsid w:val="007743CE"/>
    <w:rsid w:val="00774492"/>
    <w:rsid w:val="00774B3E"/>
    <w:rsid w:val="007752E2"/>
    <w:rsid w:val="0077546E"/>
    <w:rsid w:val="007757FD"/>
    <w:rsid w:val="00775920"/>
    <w:rsid w:val="00775D0F"/>
    <w:rsid w:val="0077629C"/>
    <w:rsid w:val="00776561"/>
    <w:rsid w:val="00776641"/>
    <w:rsid w:val="007770BD"/>
    <w:rsid w:val="007771C4"/>
    <w:rsid w:val="007772BE"/>
    <w:rsid w:val="007772FF"/>
    <w:rsid w:val="00777AD6"/>
    <w:rsid w:val="0078020E"/>
    <w:rsid w:val="0078048D"/>
    <w:rsid w:val="00780AE0"/>
    <w:rsid w:val="00780D46"/>
    <w:rsid w:val="00780ECF"/>
    <w:rsid w:val="00780FAA"/>
    <w:rsid w:val="007813A3"/>
    <w:rsid w:val="00782696"/>
    <w:rsid w:val="00782C5C"/>
    <w:rsid w:val="00782D65"/>
    <w:rsid w:val="00782EBC"/>
    <w:rsid w:val="0078378A"/>
    <w:rsid w:val="00783CC6"/>
    <w:rsid w:val="00783F88"/>
    <w:rsid w:val="0078498A"/>
    <w:rsid w:val="0078499D"/>
    <w:rsid w:val="00784B42"/>
    <w:rsid w:val="00784EF7"/>
    <w:rsid w:val="00784F24"/>
    <w:rsid w:val="007854F4"/>
    <w:rsid w:val="00785F04"/>
    <w:rsid w:val="007860B9"/>
    <w:rsid w:val="00786627"/>
    <w:rsid w:val="007866E8"/>
    <w:rsid w:val="007873F0"/>
    <w:rsid w:val="00787704"/>
    <w:rsid w:val="007879EF"/>
    <w:rsid w:val="00787A5D"/>
    <w:rsid w:val="00787F78"/>
    <w:rsid w:val="00787FC9"/>
    <w:rsid w:val="00790D93"/>
    <w:rsid w:val="0079154E"/>
    <w:rsid w:val="007918ED"/>
    <w:rsid w:val="00791A38"/>
    <w:rsid w:val="00792286"/>
    <w:rsid w:val="00792722"/>
    <w:rsid w:val="00792AB0"/>
    <w:rsid w:val="00792AE6"/>
    <w:rsid w:val="00792D6D"/>
    <w:rsid w:val="00792E26"/>
    <w:rsid w:val="007935CA"/>
    <w:rsid w:val="00795190"/>
    <w:rsid w:val="0079555D"/>
    <w:rsid w:val="00795627"/>
    <w:rsid w:val="0079617E"/>
    <w:rsid w:val="00796B68"/>
    <w:rsid w:val="00796E9C"/>
    <w:rsid w:val="00796FCD"/>
    <w:rsid w:val="00797593"/>
    <w:rsid w:val="007979A7"/>
    <w:rsid w:val="00797EFF"/>
    <w:rsid w:val="007A0163"/>
    <w:rsid w:val="007A023B"/>
    <w:rsid w:val="007A0428"/>
    <w:rsid w:val="007A043A"/>
    <w:rsid w:val="007A0674"/>
    <w:rsid w:val="007A0C30"/>
    <w:rsid w:val="007A1D10"/>
    <w:rsid w:val="007A21CD"/>
    <w:rsid w:val="007A2666"/>
    <w:rsid w:val="007A289F"/>
    <w:rsid w:val="007A3647"/>
    <w:rsid w:val="007A36DA"/>
    <w:rsid w:val="007A3EC7"/>
    <w:rsid w:val="007A3F0C"/>
    <w:rsid w:val="007A449D"/>
    <w:rsid w:val="007A4581"/>
    <w:rsid w:val="007A5156"/>
    <w:rsid w:val="007A517A"/>
    <w:rsid w:val="007A5912"/>
    <w:rsid w:val="007A5A69"/>
    <w:rsid w:val="007A5FF1"/>
    <w:rsid w:val="007A61A1"/>
    <w:rsid w:val="007A6612"/>
    <w:rsid w:val="007A6AC4"/>
    <w:rsid w:val="007A6CFA"/>
    <w:rsid w:val="007A7077"/>
    <w:rsid w:val="007A7115"/>
    <w:rsid w:val="007A76B7"/>
    <w:rsid w:val="007A77F9"/>
    <w:rsid w:val="007A7B98"/>
    <w:rsid w:val="007B0058"/>
    <w:rsid w:val="007B04B0"/>
    <w:rsid w:val="007B0859"/>
    <w:rsid w:val="007B0A64"/>
    <w:rsid w:val="007B0BE7"/>
    <w:rsid w:val="007B2F94"/>
    <w:rsid w:val="007B3043"/>
    <w:rsid w:val="007B311B"/>
    <w:rsid w:val="007B323C"/>
    <w:rsid w:val="007B377E"/>
    <w:rsid w:val="007B3861"/>
    <w:rsid w:val="007B3C5B"/>
    <w:rsid w:val="007B3D44"/>
    <w:rsid w:val="007B42F2"/>
    <w:rsid w:val="007B4407"/>
    <w:rsid w:val="007B4945"/>
    <w:rsid w:val="007B5018"/>
    <w:rsid w:val="007B5233"/>
    <w:rsid w:val="007B63F9"/>
    <w:rsid w:val="007B738C"/>
    <w:rsid w:val="007B74B9"/>
    <w:rsid w:val="007B7569"/>
    <w:rsid w:val="007B79FF"/>
    <w:rsid w:val="007B7DD6"/>
    <w:rsid w:val="007C04E3"/>
    <w:rsid w:val="007C0EA8"/>
    <w:rsid w:val="007C0EC5"/>
    <w:rsid w:val="007C1542"/>
    <w:rsid w:val="007C1A6B"/>
    <w:rsid w:val="007C20BD"/>
    <w:rsid w:val="007C251F"/>
    <w:rsid w:val="007C3428"/>
    <w:rsid w:val="007C34F6"/>
    <w:rsid w:val="007C3F86"/>
    <w:rsid w:val="007C42B0"/>
    <w:rsid w:val="007C42E4"/>
    <w:rsid w:val="007C45E1"/>
    <w:rsid w:val="007C5307"/>
    <w:rsid w:val="007C53F1"/>
    <w:rsid w:val="007C55A2"/>
    <w:rsid w:val="007C5876"/>
    <w:rsid w:val="007C5B2B"/>
    <w:rsid w:val="007C67D6"/>
    <w:rsid w:val="007C6A99"/>
    <w:rsid w:val="007C78CD"/>
    <w:rsid w:val="007C7938"/>
    <w:rsid w:val="007D0285"/>
    <w:rsid w:val="007D09BE"/>
    <w:rsid w:val="007D0A3B"/>
    <w:rsid w:val="007D0AC3"/>
    <w:rsid w:val="007D10A4"/>
    <w:rsid w:val="007D1202"/>
    <w:rsid w:val="007D1256"/>
    <w:rsid w:val="007D15D2"/>
    <w:rsid w:val="007D22C6"/>
    <w:rsid w:val="007D23D3"/>
    <w:rsid w:val="007D2484"/>
    <w:rsid w:val="007D2FEF"/>
    <w:rsid w:val="007D3382"/>
    <w:rsid w:val="007D33F0"/>
    <w:rsid w:val="007D3438"/>
    <w:rsid w:val="007D414B"/>
    <w:rsid w:val="007D4165"/>
    <w:rsid w:val="007D447D"/>
    <w:rsid w:val="007D48A9"/>
    <w:rsid w:val="007D4C28"/>
    <w:rsid w:val="007D6001"/>
    <w:rsid w:val="007D74E5"/>
    <w:rsid w:val="007D7718"/>
    <w:rsid w:val="007D7EB5"/>
    <w:rsid w:val="007E079C"/>
    <w:rsid w:val="007E0B29"/>
    <w:rsid w:val="007E0E33"/>
    <w:rsid w:val="007E0FB2"/>
    <w:rsid w:val="007E1976"/>
    <w:rsid w:val="007E1F0F"/>
    <w:rsid w:val="007E22FF"/>
    <w:rsid w:val="007E2BA6"/>
    <w:rsid w:val="007E2CBC"/>
    <w:rsid w:val="007E418B"/>
    <w:rsid w:val="007E471F"/>
    <w:rsid w:val="007E4916"/>
    <w:rsid w:val="007E4ED4"/>
    <w:rsid w:val="007E4EE0"/>
    <w:rsid w:val="007E53AD"/>
    <w:rsid w:val="007E5866"/>
    <w:rsid w:val="007E59F0"/>
    <w:rsid w:val="007E5B4C"/>
    <w:rsid w:val="007E5F38"/>
    <w:rsid w:val="007E79D4"/>
    <w:rsid w:val="007F053A"/>
    <w:rsid w:val="007F0C69"/>
    <w:rsid w:val="007F1107"/>
    <w:rsid w:val="007F15FE"/>
    <w:rsid w:val="007F16BA"/>
    <w:rsid w:val="007F2163"/>
    <w:rsid w:val="007F2545"/>
    <w:rsid w:val="007F2DDD"/>
    <w:rsid w:val="007F30EB"/>
    <w:rsid w:val="007F3193"/>
    <w:rsid w:val="007F344D"/>
    <w:rsid w:val="007F3ED6"/>
    <w:rsid w:val="007F422B"/>
    <w:rsid w:val="007F46FF"/>
    <w:rsid w:val="007F4DFB"/>
    <w:rsid w:val="007F4FE9"/>
    <w:rsid w:val="007F5781"/>
    <w:rsid w:val="007F5EED"/>
    <w:rsid w:val="007F6D0C"/>
    <w:rsid w:val="007F711A"/>
    <w:rsid w:val="007F7519"/>
    <w:rsid w:val="008017F3"/>
    <w:rsid w:val="00801ED0"/>
    <w:rsid w:val="00802225"/>
    <w:rsid w:val="008022B9"/>
    <w:rsid w:val="0080304A"/>
    <w:rsid w:val="00803224"/>
    <w:rsid w:val="00803414"/>
    <w:rsid w:val="008036FD"/>
    <w:rsid w:val="00803B97"/>
    <w:rsid w:val="00803C4A"/>
    <w:rsid w:val="00803DB6"/>
    <w:rsid w:val="00804487"/>
    <w:rsid w:val="0080450E"/>
    <w:rsid w:val="0080478E"/>
    <w:rsid w:val="00804D31"/>
    <w:rsid w:val="00804DCF"/>
    <w:rsid w:val="00805AB2"/>
    <w:rsid w:val="00806131"/>
    <w:rsid w:val="00806191"/>
    <w:rsid w:val="00807455"/>
    <w:rsid w:val="008077DB"/>
    <w:rsid w:val="00807FE9"/>
    <w:rsid w:val="008109C7"/>
    <w:rsid w:val="00810C46"/>
    <w:rsid w:val="00812079"/>
    <w:rsid w:val="0081291A"/>
    <w:rsid w:val="008134E3"/>
    <w:rsid w:val="00813524"/>
    <w:rsid w:val="00813B2D"/>
    <w:rsid w:val="00813D43"/>
    <w:rsid w:val="00814001"/>
    <w:rsid w:val="0081402A"/>
    <w:rsid w:val="00814722"/>
    <w:rsid w:val="00814812"/>
    <w:rsid w:val="008153D3"/>
    <w:rsid w:val="008158E0"/>
    <w:rsid w:val="00815C5C"/>
    <w:rsid w:val="00816E7A"/>
    <w:rsid w:val="00816F49"/>
    <w:rsid w:val="008177AE"/>
    <w:rsid w:val="00817ECB"/>
    <w:rsid w:val="008202B2"/>
    <w:rsid w:val="00820ADE"/>
    <w:rsid w:val="00821347"/>
    <w:rsid w:val="0082134F"/>
    <w:rsid w:val="00821B89"/>
    <w:rsid w:val="00822195"/>
    <w:rsid w:val="008226B1"/>
    <w:rsid w:val="0082405D"/>
    <w:rsid w:val="0082418A"/>
    <w:rsid w:val="008247C1"/>
    <w:rsid w:val="00824A52"/>
    <w:rsid w:val="00824B50"/>
    <w:rsid w:val="00824EA2"/>
    <w:rsid w:val="008252E4"/>
    <w:rsid w:val="00825D36"/>
    <w:rsid w:val="00825D7D"/>
    <w:rsid w:val="00825E75"/>
    <w:rsid w:val="00825FBB"/>
    <w:rsid w:val="0082625B"/>
    <w:rsid w:val="0082689C"/>
    <w:rsid w:val="00826A98"/>
    <w:rsid w:val="00826D03"/>
    <w:rsid w:val="00826DE9"/>
    <w:rsid w:val="00826EB5"/>
    <w:rsid w:val="00827958"/>
    <w:rsid w:val="00827AAB"/>
    <w:rsid w:val="00830A97"/>
    <w:rsid w:val="00830AC1"/>
    <w:rsid w:val="0083185D"/>
    <w:rsid w:val="00831FFF"/>
    <w:rsid w:val="008328B1"/>
    <w:rsid w:val="008328D7"/>
    <w:rsid w:val="00833201"/>
    <w:rsid w:val="008332AD"/>
    <w:rsid w:val="0083364E"/>
    <w:rsid w:val="008337DC"/>
    <w:rsid w:val="00833822"/>
    <w:rsid w:val="00833E42"/>
    <w:rsid w:val="00834098"/>
    <w:rsid w:val="00834212"/>
    <w:rsid w:val="0083431B"/>
    <w:rsid w:val="00834AC3"/>
    <w:rsid w:val="0083584E"/>
    <w:rsid w:val="008358D1"/>
    <w:rsid w:val="00835AA1"/>
    <w:rsid w:val="00836F98"/>
    <w:rsid w:val="008370F4"/>
    <w:rsid w:val="00837868"/>
    <w:rsid w:val="00837BF6"/>
    <w:rsid w:val="00840525"/>
    <w:rsid w:val="008410E9"/>
    <w:rsid w:val="00841647"/>
    <w:rsid w:val="00841685"/>
    <w:rsid w:val="008418AA"/>
    <w:rsid w:val="00842484"/>
    <w:rsid w:val="00842774"/>
    <w:rsid w:val="00842802"/>
    <w:rsid w:val="008430AB"/>
    <w:rsid w:val="00843C0A"/>
    <w:rsid w:val="00843CCB"/>
    <w:rsid w:val="008441A7"/>
    <w:rsid w:val="00844523"/>
    <w:rsid w:val="0084475A"/>
    <w:rsid w:val="008458D8"/>
    <w:rsid w:val="00845B5B"/>
    <w:rsid w:val="00847561"/>
    <w:rsid w:val="00847F15"/>
    <w:rsid w:val="0085039F"/>
    <w:rsid w:val="00850C02"/>
    <w:rsid w:val="00850E87"/>
    <w:rsid w:val="00850F1C"/>
    <w:rsid w:val="00852018"/>
    <w:rsid w:val="0085284D"/>
    <w:rsid w:val="00852F29"/>
    <w:rsid w:val="0085309E"/>
    <w:rsid w:val="008532CA"/>
    <w:rsid w:val="0085392E"/>
    <w:rsid w:val="00853A6B"/>
    <w:rsid w:val="00853F49"/>
    <w:rsid w:val="0085404C"/>
    <w:rsid w:val="0085413E"/>
    <w:rsid w:val="008545E9"/>
    <w:rsid w:val="0085467A"/>
    <w:rsid w:val="00854AEA"/>
    <w:rsid w:val="00854B0F"/>
    <w:rsid w:val="00855CCB"/>
    <w:rsid w:val="00855FEB"/>
    <w:rsid w:val="00856B12"/>
    <w:rsid w:val="00857405"/>
    <w:rsid w:val="00857498"/>
    <w:rsid w:val="00857689"/>
    <w:rsid w:val="008577BB"/>
    <w:rsid w:val="00857A27"/>
    <w:rsid w:val="00857E3C"/>
    <w:rsid w:val="00857E5A"/>
    <w:rsid w:val="0086000D"/>
    <w:rsid w:val="00860B72"/>
    <w:rsid w:val="00860C56"/>
    <w:rsid w:val="008610E3"/>
    <w:rsid w:val="00861204"/>
    <w:rsid w:val="00861211"/>
    <w:rsid w:val="008612AA"/>
    <w:rsid w:val="008619BB"/>
    <w:rsid w:val="00861E98"/>
    <w:rsid w:val="00862440"/>
    <w:rsid w:val="0086263D"/>
    <w:rsid w:val="008627A7"/>
    <w:rsid w:val="008627D9"/>
    <w:rsid w:val="00862B6F"/>
    <w:rsid w:val="00862D4E"/>
    <w:rsid w:val="0086354C"/>
    <w:rsid w:val="008635DF"/>
    <w:rsid w:val="00863DAB"/>
    <w:rsid w:val="00864013"/>
    <w:rsid w:val="008640DF"/>
    <w:rsid w:val="00864698"/>
    <w:rsid w:val="0086478B"/>
    <w:rsid w:val="008649A3"/>
    <w:rsid w:val="00864BDE"/>
    <w:rsid w:val="00865C95"/>
    <w:rsid w:val="00866A77"/>
    <w:rsid w:val="00866D9D"/>
    <w:rsid w:val="00867734"/>
    <w:rsid w:val="00867AC5"/>
    <w:rsid w:val="00867DA8"/>
    <w:rsid w:val="00867E90"/>
    <w:rsid w:val="00867F33"/>
    <w:rsid w:val="008705E9"/>
    <w:rsid w:val="00870AAC"/>
    <w:rsid w:val="00871132"/>
    <w:rsid w:val="0087183A"/>
    <w:rsid w:val="00872460"/>
    <w:rsid w:val="0087283C"/>
    <w:rsid w:val="00872FC6"/>
    <w:rsid w:val="00873179"/>
    <w:rsid w:val="008738C8"/>
    <w:rsid w:val="00873921"/>
    <w:rsid w:val="00874182"/>
    <w:rsid w:val="00874187"/>
    <w:rsid w:val="008742CF"/>
    <w:rsid w:val="008747B7"/>
    <w:rsid w:val="008760D5"/>
    <w:rsid w:val="00876542"/>
    <w:rsid w:val="00876803"/>
    <w:rsid w:val="0087683A"/>
    <w:rsid w:val="00877AF3"/>
    <w:rsid w:val="00880698"/>
    <w:rsid w:val="008806DA"/>
    <w:rsid w:val="00880956"/>
    <w:rsid w:val="00880B26"/>
    <w:rsid w:val="00880F09"/>
    <w:rsid w:val="0088227C"/>
    <w:rsid w:val="0088267F"/>
    <w:rsid w:val="00882947"/>
    <w:rsid w:val="00882F6E"/>
    <w:rsid w:val="00883248"/>
    <w:rsid w:val="00883457"/>
    <w:rsid w:val="00883CB2"/>
    <w:rsid w:val="00883E1E"/>
    <w:rsid w:val="008843AC"/>
    <w:rsid w:val="00884F76"/>
    <w:rsid w:val="00884F78"/>
    <w:rsid w:val="0088534C"/>
    <w:rsid w:val="00885684"/>
    <w:rsid w:val="00886583"/>
    <w:rsid w:val="00886DDC"/>
    <w:rsid w:val="00887166"/>
    <w:rsid w:val="0088752C"/>
    <w:rsid w:val="00887E15"/>
    <w:rsid w:val="00890550"/>
    <w:rsid w:val="00890659"/>
    <w:rsid w:val="008908A5"/>
    <w:rsid w:val="008909C8"/>
    <w:rsid w:val="0089181C"/>
    <w:rsid w:val="00891FAE"/>
    <w:rsid w:val="00892B0E"/>
    <w:rsid w:val="00892C5F"/>
    <w:rsid w:val="00893063"/>
    <w:rsid w:val="008936AB"/>
    <w:rsid w:val="00893716"/>
    <w:rsid w:val="008949D1"/>
    <w:rsid w:val="00894DE5"/>
    <w:rsid w:val="00894F58"/>
    <w:rsid w:val="00895714"/>
    <w:rsid w:val="00895B3A"/>
    <w:rsid w:val="00895FE8"/>
    <w:rsid w:val="008963C4"/>
    <w:rsid w:val="0089641C"/>
    <w:rsid w:val="00896657"/>
    <w:rsid w:val="008967B3"/>
    <w:rsid w:val="00896C62"/>
    <w:rsid w:val="00896FF0"/>
    <w:rsid w:val="00897264"/>
    <w:rsid w:val="008972F5"/>
    <w:rsid w:val="00897E72"/>
    <w:rsid w:val="008A0099"/>
    <w:rsid w:val="008A036C"/>
    <w:rsid w:val="008A089F"/>
    <w:rsid w:val="008A0CCC"/>
    <w:rsid w:val="008A11A0"/>
    <w:rsid w:val="008A12CE"/>
    <w:rsid w:val="008A14D1"/>
    <w:rsid w:val="008A1587"/>
    <w:rsid w:val="008A160C"/>
    <w:rsid w:val="008A1913"/>
    <w:rsid w:val="008A218C"/>
    <w:rsid w:val="008A2D4E"/>
    <w:rsid w:val="008A2EA0"/>
    <w:rsid w:val="008A386B"/>
    <w:rsid w:val="008A4033"/>
    <w:rsid w:val="008A422B"/>
    <w:rsid w:val="008A4287"/>
    <w:rsid w:val="008A462F"/>
    <w:rsid w:val="008A557C"/>
    <w:rsid w:val="008A5A43"/>
    <w:rsid w:val="008A6157"/>
    <w:rsid w:val="008A64C9"/>
    <w:rsid w:val="008A6725"/>
    <w:rsid w:val="008A699F"/>
    <w:rsid w:val="008A6A2C"/>
    <w:rsid w:val="008A6C13"/>
    <w:rsid w:val="008A6D4E"/>
    <w:rsid w:val="008A701D"/>
    <w:rsid w:val="008A7A4C"/>
    <w:rsid w:val="008B02A1"/>
    <w:rsid w:val="008B0C51"/>
    <w:rsid w:val="008B0FEB"/>
    <w:rsid w:val="008B1BE1"/>
    <w:rsid w:val="008B274E"/>
    <w:rsid w:val="008B2929"/>
    <w:rsid w:val="008B2966"/>
    <w:rsid w:val="008B2AED"/>
    <w:rsid w:val="008B32B8"/>
    <w:rsid w:val="008B35A9"/>
    <w:rsid w:val="008B4284"/>
    <w:rsid w:val="008B45C8"/>
    <w:rsid w:val="008B482E"/>
    <w:rsid w:val="008B5613"/>
    <w:rsid w:val="008B5968"/>
    <w:rsid w:val="008B5A9A"/>
    <w:rsid w:val="008B5FD1"/>
    <w:rsid w:val="008B63B4"/>
    <w:rsid w:val="008B649C"/>
    <w:rsid w:val="008B6759"/>
    <w:rsid w:val="008B67A7"/>
    <w:rsid w:val="008B6948"/>
    <w:rsid w:val="008B6A57"/>
    <w:rsid w:val="008B6B4F"/>
    <w:rsid w:val="008B6B6F"/>
    <w:rsid w:val="008B7583"/>
    <w:rsid w:val="008B7A49"/>
    <w:rsid w:val="008C0727"/>
    <w:rsid w:val="008C0D8E"/>
    <w:rsid w:val="008C173E"/>
    <w:rsid w:val="008C1902"/>
    <w:rsid w:val="008C1F87"/>
    <w:rsid w:val="008C2817"/>
    <w:rsid w:val="008C2BF4"/>
    <w:rsid w:val="008C2EFC"/>
    <w:rsid w:val="008C35F2"/>
    <w:rsid w:val="008C3AFA"/>
    <w:rsid w:val="008C4344"/>
    <w:rsid w:val="008C4527"/>
    <w:rsid w:val="008C4A5C"/>
    <w:rsid w:val="008C502A"/>
    <w:rsid w:val="008C51FB"/>
    <w:rsid w:val="008C5265"/>
    <w:rsid w:val="008C57BB"/>
    <w:rsid w:val="008C57D9"/>
    <w:rsid w:val="008C5EB5"/>
    <w:rsid w:val="008C61C8"/>
    <w:rsid w:val="008C64C9"/>
    <w:rsid w:val="008C67D6"/>
    <w:rsid w:val="008C763A"/>
    <w:rsid w:val="008C776D"/>
    <w:rsid w:val="008C7FBB"/>
    <w:rsid w:val="008D09F7"/>
    <w:rsid w:val="008D0DD4"/>
    <w:rsid w:val="008D11AA"/>
    <w:rsid w:val="008D13CE"/>
    <w:rsid w:val="008D17B2"/>
    <w:rsid w:val="008D213A"/>
    <w:rsid w:val="008D2525"/>
    <w:rsid w:val="008D2788"/>
    <w:rsid w:val="008D2890"/>
    <w:rsid w:val="008D2E73"/>
    <w:rsid w:val="008D302C"/>
    <w:rsid w:val="008D3303"/>
    <w:rsid w:val="008D33E6"/>
    <w:rsid w:val="008D39EB"/>
    <w:rsid w:val="008D3C7D"/>
    <w:rsid w:val="008D46CE"/>
    <w:rsid w:val="008D6480"/>
    <w:rsid w:val="008D698B"/>
    <w:rsid w:val="008D6A5E"/>
    <w:rsid w:val="008D6D4B"/>
    <w:rsid w:val="008D702E"/>
    <w:rsid w:val="008D746F"/>
    <w:rsid w:val="008D7542"/>
    <w:rsid w:val="008D79BC"/>
    <w:rsid w:val="008E0047"/>
    <w:rsid w:val="008E039D"/>
    <w:rsid w:val="008E0787"/>
    <w:rsid w:val="008E0B50"/>
    <w:rsid w:val="008E0C5E"/>
    <w:rsid w:val="008E0EBA"/>
    <w:rsid w:val="008E10A3"/>
    <w:rsid w:val="008E14D9"/>
    <w:rsid w:val="008E153B"/>
    <w:rsid w:val="008E2E7F"/>
    <w:rsid w:val="008E2F26"/>
    <w:rsid w:val="008E3870"/>
    <w:rsid w:val="008E3BB0"/>
    <w:rsid w:val="008E3CAD"/>
    <w:rsid w:val="008E3E53"/>
    <w:rsid w:val="008E60AF"/>
    <w:rsid w:val="008E7D29"/>
    <w:rsid w:val="008E7D30"/>
    <w:rsid w:val="008E7E05"/>
    <w:rsid w:val="008F0001"/>
    <w:rsid w:val="008F0D49"/>
    <w:rsid w:val="008F1297"/>
    <w:rsid w:val="008F13E0"/>
    <w:rsid w:val="008F17EF"/>
    <w:rsid w:val="008F199B"/>
    <w:rsid w:val="008F1CFE"/>
    <w:rsid w:val="008F2177"/>
    <w:rsid w:val="008F2B01"/>
    <w:rsid w:val="008F2BD3"/>
    <w:rsid w:val="008F2C4D"/>
    <w:rsid w:val="008F3025"/>
    <w:rsid w:val="008F32EA"/>
    <w:rsid w:val="008F35A4"/>
    <w:rsid w:val="008F373B"/>
    <w:rsid w:val="008F492E"/>
    <w:rsid w:val="008F4B2D"/>
    <w:rsid w:val="008F4DA0"/>
    <w:rsid w:val="008F5239"/>
    <w:rsid w:val="008F52D3"/>
    <w:rsid w:val="008F5447"/>
    <w:rsid w:val="008F5914"/>
    <w:rsid w:val="008F5F2D"/>
    <w:rsid w:val="008F5FB6"/>
    <w:rsid w:val="008F6243"/>
    <w:rsid w:val="008F683B"/>
    <w:rsid w:val="008F6909"/>
    <w:rsid w:val="008F6AA9"/>
    <w:rsid w:val="008F7080"/>
    <w:rsid w:val="008F7B60"/>
    <w:rsid w:val="00900B32"/>
    <w:rsid w:val="0090104C"/>
    <w:rsid w:val="00901235"/>
    <w:rsid w:val="0090149D"/>
    <w:rsid w:val="00901B1C"/>
    <w:rsid w:val="00901D73"/>
    <w:rsid w:val="0090210B"/>
    <w:rsid w:val="009026A9"/>
    <w:rsid w:val="0090274B"/>
    <w:rsid w:val="00902B57"/>
    <w:rsid w:val="00902DB0"/>
    <w:rsid w:val="00902F36"/>
    <w:rsid w:val="009034BD"/>
    <w:rsid w:val="00903625"/>
    <w:rsid w:val="00903822"/>
    <w:rsid w:val="00903BCE"/>
    <w:rsid w:val="00904460"/>
    <w:rsid w:val="00904893"/>
    <w:rsid w:val="00904A7D"/>
    <w:rsid w:val="0090555A"/>
    <w:rsid w:val="0090588E"/>
    <w:rsid w:val="00905CD8"/>
    <w:rsid w:val="00905DEC"/>
    <w:rsid w:val="009063BD"/>
    <w:rsid w:val="00906F80"/>
    <w:rsid w:val="0090726F"/>
    <w:rsid w:val="0090731B"/>
    <w:rsid w:val="009073A1"/>
    <w:rsid w:val="00907A41"/>
    <w:rsid w:val="00907AC4"/>
    <w:rsid w:val="0091047B"/>
    <w:rsid w:val="00910638"/>
    <w:rsid w:val="00910CC5"/>
    <w:rsid w:val="00911659"/>
    <w:rsid w:val="009118DB"/>
    <w:rsid w:val="00911A31"/>
    <w:rsid w:val="00912516"/>
    <w:rsid w:val="0091270B"/>
    <w:rsid w:val="00912CA2"/>
    <w:rsid w:val="00912F8C"/>
    <w:rsid w:val="0091341E"/>
    <w:rsid w:val="00913EB8"/>
    <w:rsid w:val="009141E7"/>
    <w:rsid w:val="009158EB"/>
    <w:rsid w:val="00916058"/>
    <w:rsid w:val="0091725A"/>
    <w:rsid w:val="00917643"/>
    <w:rsid w:val="00917751"/>
    <w:rsid w:val="00917815"/>
    <w:rsid w:val="00920134"/>
    <w:rsid w:val="00920877"/>
    <w:rsid w:val="00921DAF"/>
    <w:rsid w:val="00922235"/>
    <w:rsid w:val="00922D83"/>
    <w:rsid w:val="00922DA4"/>
    <w:rsid w:val="00923029"/>
    <w:rsid w:val="0092348F"/>
    <w:rsid w:val="009235AA"/>
    <w:rsid w:val="00923748"/>
    <w:rsid w:val="00923AA9"/>
    <w:rsid w:val="00923BE9"/>
    <w:rsid w:val="00923CAE"/>
    <w:rsid w:val="00924303"/>
    <w:rsid w:val="00925E92"/>
    <w:rsid w:val="00925ED6"/>
    <w:rsid w:val="00926CE9"/>
    <w:rsid w:val="009274E6"/>
    <w:rsid w:val="00927511"/>
    <w:rsid w:val="009279D8"/>
    <w:rsid w:val="00927AFF"/>
    <w:rsid w:val="00927B34"/>
    <w:rsid w:val="00927DC5"/>
    <w:rsid w:val="00927ECE"/>
    <w:rsid w:val="0093024E"/>
    <w:rsid w:val="0093098E"/>
    <w:rsid w:val="00930B3A"/>
    <w:rsid w:val="00930B4D"/>
    <w:rsid w:val="00931259"/>
    <w:rsid w:val="00931FD4"/>
    <w:rsid w:val="00932A00"/>
    <w:rsid w:val="00932D35"/>
    <w:rsid w:val="00932DBD"/>
    <w:rsid w:val="00932E77"/>
    <w:rsid w:val="009330A5"/>
    <w:rsid w:val="009332D0"/>
    <w:rsid w:val="0093430C"/>
    <w:rsid w:val="00934E3F"/>
    <w:rsid w:val="00935009"/>
    <w:rsid w:val="00935BA4"/>
    <w:rsid w:val="00936B19"/>
    <w:rsid w:val="00937432"/>
    <w:rsid w:val="00937E0D"/>
    <w:rsid w:val="00940C00"/>
    <w:rsid w:val="00941181"/>
    <w:rsid w:val="00941D41"/>
    <w:rsid w:val="00942665"/>
    <w:rsid w:val="00942F96"/>
    <w:rsid w:val="009444C6"/>
    <w:rsid w:val="009446BC"/>
    <w:rsid w:val="00944F72"/>
    <w:rsid w:val="0094517A"/>
    <w:rsid w:val="009453DD"/>
    <w:rsid w:val="009458D7"/>
    <w:rsid w:val="00945922"/>
    <w:rsid w:val="009461C1"/>
    <w:rsid w:val="0094664F"/>
    <w:rsid w:val="0094693A"/>
    <w:rsid w:val="0094698A"/>
    <w:rsid w:val="00946C55"/>
    <w:rsid w:val="00946E03"/>
    <w:rsid w:val="00946F5A"/>
    <w:rsid w:val="00947301"/>
    <w:rsid w:val="00947459"/>
    <w:rsid w:val="009475A5"/>
    <w:rsid w:val="009475F2"/>
    <w:rsid w:val="00947697"/>
    <w:rsid w:val="0094772A"/>
    <w:rsid w:val="00947C3A"/>
    <w:rsid w:val="00947E89"/>
    <w:rsid w:val="00947E93"/>
    <w:rsid w:val="00950204"/>
    <w:rsid w:val="00950E96"/>
    <w:rsid w:val="00950F66"/>
    <w:rsid w:val="00951461"/>
    <w:rsid w:val="00951C73"/>
    <w:rsid w:val="00953492"/>
    <w:rsid w:val="00953E3E"/>
    <w:rsid w:val="00953E98"/>
    <w:rsid w:val="00953F11"/>
    <w:rsid w:val="0095423F"/>
    <w:rsid w:val="009546C4"/>
    <w:rsid w:val="00954906"/>
    <w:rsid w:val="009551BA"/>
    <w:rsid w:val="0095521E"/>
    <w:rsid w:val="0095546F"/>
    <w:rsid w:val="00955EC8"/>
    <w:rsid w:val="00956590"/>
    <w:rsid w:val="0095681D"/>
    <w:rsid w:val="00956868"/>
    <w:rsid w:val="00956E13"/>
    <w:rsid w:val="00956E5B"/>
    <w:rsid w:val="00956FA5"/>
    <w:rsid w:val="009570EB"/>
    <w:rsid w:val="0095792A"/>
    <w:rsid w:val="00957DFE"/>
    <w:rsid w:val="00960166"/>
    <w:rsid w:val="00960570"/>
    <w:rsid w:val="00960922"/>
    <w:rsid w:val="009609BE"/>
    <w:rsid w:val="00961102"/>
    <w:rsid w:val="00961170"/>
    <w:rsid w:val="00961613"/>
    <w:rsid w:val="00962158"/>
    <w:rsid w:val="0096251B"/>
    <w:rsid w:val="009626C6"/>
    <w:rsid w:val="00962889"/>
    <w:rsid w:val="0096458A"/>
    <w:rsid w:val="009649A3"/>
    <w:rsid w:val="0096527D"/>
    <w:rsid w:val="009657B9"/>
    <w:rsid w:val="00965A50"/>
    <w:rsid w:val="00965F8B"/>
    <w:rsid w:val="00965FA2"/>
    <w:rsid w:val="00966134"/>
    <w:rsid w:val="009662F5"/>
    <w:rsid w:val="009665FC"/>
    <w:rsid w:val="00966D54"/>
    <w:rsid w:val="00967485"/>
    <w:rsid w:val="009679E6"/>
    <w:rsid w:val="00967D5C"/>
    <w:rsid w:val="00967F3D"/>
    <w:rsid w:val="009701A7"/>
    <w:rsid w:val="00970F27"/>
    <w:rsid w:val="009710BB"/>
    <w:rsid w:val="00971C06"/>
    <w:rsid w:val="00971C0D"/>
    <w:rsid w:val="00972067"/>
    <w:rsid w:val="0097226D"/>
    <w:rsid w:val="009725C2"/>
    <w:rsid w:val="009732E0"/>
    <w:rsid w:val="0097403E"/>
    <w:rsid w:val="009745E4"/>
    <w:rsid w:val="00975C7A"/>
    <w:rsid w:val="00975DF1"/>
    <w:rsid w:val="00975F86"/>
    <w:rsid w:val="009763F9"/>
    <w:rsid w:val="009765D7"/>
    <w:rsid w:val="00976633"/>
    <w:rsid w:val="00976C94"/>
    <w:rsid w:val="00977BF8"/>
    <w:rsid w:val="00977CBC"/>
    <w:rsid w:val="009801A3"/>
    <w:rsid w:val="00980516"/>
    <w:rsid w:val="009807E6"/>
    <w:rsid w:val="00980D61"/>
    <w:rsid w:val="00980EFE"/>
    <w:rsid w:val="00981AD7"/>
    <w:rsid w:val="00981B22"/>
    <w:rsid w:val="00981C6A"/>
    <w:rsid w:val="00981DEA"/>
    <w:rsid w:val="00981E12"/>
    <w:rsid w:val="00981F2F"/>
    <w:rsid w:val="009826F9"/>
    <w:rsid w:val="009828B9"/>
    <w:rsid w:val="00982A4C"/>
    <w:rsid w:val="00982D04"/>
    <w:rsid w:val="00982E20"/>
    <w:rsid w:val="009833B8"/>
    <w:rsid w:val="00983A40"/>
    <w:rsid w:val="00983C35"/>
    <w:rsid w:val="00983DA2"/>
    <w:rsid w:val="00984206"/>
    <w:rsid w:val="0098471A"/>
    <w:rsid w:val="009856FF"/>
    <w:rsid w:val="0098653E"/>
    <w:rsid w:val="00986B0A"/>
    <w:rsid w:val="00986D0A"/>
    <w:rsid w:val="009878CC"/>
    <w:rsid w:val="00987AC0"/>
    <w:rsid w:val="00987ADE"/>
    <w:rsid w:val="00987CAB"/>
    <w:rsid w:val="00987CFA"/>
    <w:rsid w:val="00987D97"/>
    <w:rsid w:val="00987DBB"/>
    <w:rsid w:val="00987FEE"/>
    <w:rsid w:val="0099074A"/>
    <w:rsid w:val="00990816"/>
    <w:rsid w:val="00990A61"/>
    <w:rsid w:val="00991309"/>
    <w:rsid w:val="0099145B"/>
    <w:rsid w:val="00991525"/>
    <w:rsid w:val="00991CB3"/>
    <w:rsid w:val="009921AF"/>
    <w:rsid w:val="00992630"/>
    <w:rsid w:val="009929E8"/>
    <w:rsid w:val="0099344D"/>
    <w:rsid w:val="00993562"/>
    <w:rsid w:val="00993574"/>
    <w:rsid w:val="009937B9"/>
    <w:rsid w:val="00993A1F"/>
    <w:rsid w:val="00994059"/>
    <w:rsid w:val="0099432B"/>
    <w:rsid w:val="0099506F"/>
    <w:rsid w:val="009950EB"/>
    <w:rsid w:val="0099591E"/>
    <w:rsid w:val="00995B15"/>
    <w:rsid w:val="00995C11"/>
    <w:rsid w:val="00995F36"/>
    <w:rsid w:val="009967F9"/>
    <w:rsid w:val="00997309"/>
    <w:rsid w:val="00997ACE"/>
    <w:rsid w:val="009A02DA"/>
    <w:rsid w:val="009A07F9"/>
    <w:rsid w:val="009A0AD7"/>
    <w:rsid w:val="009A10E1"/>
    <w:rsid w:val="009A13F3"/>
    <w:rsid w:val="009A1C4B"/>
    <w:rsid w:val="009A21E2"/>
    <w:rsid w:val="009A31AB"/>
    <w:rsid w:val="009A3400"/>
    <w:rsid w:val="009A4AC4"/>
    <w:rsid w:val="009A4EA7"/>
    <w:rsid w:val="009A51B0"/>
    <w:rsid w:val="009A51BA"/>
    <w:rsid w:val="009A531C"/>
    <w:rsid w:val="009A5EFF"/>
    <w:rsid w:val="009A7271"/>
    <w:rsid w:val="009B0286"/>
    <w:rsid w:val="009B0632"/>
    <w:rsid w:val="009B0B20"/>
    <w:rsid w:val="009B0D75"/>
    <w:rsid w:val="009B161B"/>
    <w:rsid w:val="009B1755"/>
    <w:rsid w:val="009B1E41"/>
    <w:rsid w:val="009B25D9"/>
    <w:rsid w:val="009B2D21"/>
    <w:rsid w:val="009B2F58"/>
    <w:rsid w:val="009B34BF"/>
    <w:rsid w:val="009B37BB"/>
    <w:rsid w:val="009B38D6"/>
    <w:rsid w:val="009B46C9"/>
    <w:rsid w:val="009B494A"/>
    <w:rsid w:val="009B4EAA"/>
    <w:rsid w:val="009B5947"/>
    <w:rsid w:val="009B5C03"/>
    <w:rsid w:val="009B5D78"/>
    <w:rsid w:val="009B5F5C"/>
    <w:rsid w:val="009B624E"/>
    <w:rsid w:val="009B650B"/>
    <w:rsid w:val="009B6F2A"/>
    <w:rsid w:val="009B7FC6"/>
    <w:rsid w:val="009C00A3"/>
    <w:rsid w:val="009C031C"/>
    <w:rsid w:val="009C0602"/>
    <w:rsid w:val="009C0C15"/>
    <w:rsid w:val="009C148A"/>
    <w:rsid w:val="009C2249"/>
    <w:rsid w:val="009C2CF3"/>
    <w:rsid w:val="009C2D74"/>
    <w:rsid w:val="009C2F05"/>
    <w:rsid w:val="009C32FA"/>
    <w:rsid w:val="009C3339"/>
    <w:rsid w:val="009C38DC"/>
    <w:rsid w:val="009C3A2B"/>
    <w:rsid w:val="009C3FFD"/>
    <w:rsid w:val="009C4611"/>
    <w:rsid w:val="009C490B"/>
    <w:rsid w:val="009C5647"/>
    <w:rsid w:val="009C57BD"/>
    <w:rsid w:val="009C5B62"/>
    <w:rsid w:val="009C5BE5"/>
    <w:rsid w:val="009C6217"/>
    <w:rsid w:val="009C6E0C"/>
    <w:rsid w:val="009C7756"/>
    <w:rsid w:val="009C7AA4"/>
    <w:rsid w:val="009C7D4D"/>
    <w:rsid w:val="009D001D"/>
    <w:rsid w:val="009D016E"/>
    <w:rsid w:val="009D09B5"/>
    <w:rsid w:val="009D12B6"/>
    <w:rsid w:val="009D19E5"/>
    <w:rsid w:val="009D1BD5"/>
    <w:rsid w:val="009D284F"/>
    <w:rsid w:val="009D3AE7"/>
    <w:rsid w:val="009D4242"/>
    <w:rsid w:val="009D4249"/>
    <w:rsid w:val="009D49F9"/>
    <w:rsid w:val="009D5138"/>
    <w:rsid w:val="009D56B6"/>
    <w:rsid w:val="009D5C69"/>
    <w:rsid w:val="009D62D9"/>
    <w:rsid w:val="009D6E63"/>
    <w:rsid w:val="009D7879"/>
    <w:rsid w:val="009D7BD5"/>
    <w:rsid w:val="009E1504"/>
    <w:rsid w:val="009E1672"/>
    <w:rsid w:val="009E1A5E"/>
    <w:rsid w:val="009E209B"/>
    <w:rsid w:val="009E218B"/>
    <w:rsid w:val="009E302A"/>
    <w:rsid w:val="009E34E5"/>
    <w:rsid w:val="009E36EE"/>
    <w:rsid w:val="009E370E"/>
    <w:rsid w:val="009E38D1"/>
    <w:rsid w:val="009E3B4E"/>
    <w:rsid w:val="009E409A"/>
    <w:rsid w:val="009E4BA6"/>
    <w:rsid w:val="009E4D09"/>
    <w:rsid w:val="009E5297"/>
    <w:rsid w:val="009E58FD"/>
    <w:rsid w:val="009E5C15"/>
    <w:rsid w:val="009E5C16"/>
    <w:rsid w:val="009E68D4"/>
    <w:rsid w:val="009E6C9D"/>
    <w:rsid w:val="009E6E67"/>
    <w:rsid w:val="009E6FCF"/>
    <w:rsid w:val="009E7187"/>
    <w:rsid w:val="009E772D"/>
    <w:rsid w:val="009E7850"/>
    <w:rsid w:val="009E79DE"/>
    <w:rsid w:val="009F001F"/>
    <w:rsid w:val="009F085A"/>
    <w:rsid w:val="009F0F23"/>
    <w:rsid w:val="009F1085"/>
    <w:rsid w:val="009F10DB"/>
    <w:rsid w:val="009F1979"/>
    <w:rsid w:val="009F1FF3"/>
    <w:rsid w:val="009F247F"/>
    <w:rsid w:val="009F25EA"/>
    <w:rsid w:val="009F3951"/>
    <w:rsid w:val="009F4138"/>
    <w:rsid w:val="009F4425"/>
    <w:rsid w:val="009F46F0"/>
    <w:rsid w:val="009F4A66"/>
    <w:rsid w:val="009F4E6D"/>
    <w:rsid w:val="009F50D2"/>
    <w:rsid w:val="009F5AE0"/>
    <w:rsid w:val="009F5FBC"/>
    <w:rsid w:val="009F60C9"/>
    <w:rsid w:val="009F765C"/>
    <w:rsid w:val="009F76BD"/>
    <w:rsid w:val="009F7EF6"/>
    <w:rsid w:val="00A00764"/>
    <w:rsid w:val="00A0089B"/>
    <w:rsid w:val="00A00905"/>
    <w:rsid w:val="00A00B4A"/>
    <w:rsid w:val="00A00C72"/>
    <w:rsid w:val="00A00EC8"/>
    <w:rsid w:val="00A00F05"/>
    <w:rsid w:val="00A01244"/>
    <w:rsid w:val="00A0158D"/>
    <w:rsid w:val="00A0233C"/>
    <w:rsid w:val="00A026D2"/>
    <w:rsid w:val="00A0277C"/>
    <w:rsid w:val="00A027ED"/>
    <w:rsid w:val="00A02A97"/>
    <w:rsid w:val="00A02BB4"/>
    <w:rsid w:val="00A03167"/>
    <w:rsid w:val="00A0327E"/>
    <w:rsid w:val="00A0433D"/>
    <w:rsid w:val="00A04795"/>
    <w:rsid w:val="00A04857"/>
    <w:rsid w:val="00A04AD3"/>
    <w:rsid w:val="00A050A4"/>
    <w:rsid w:val="00A054A2"/>
    <w:rsid w:val="00A068FD"/>
    <w:rsid w:val="00A072F2"/>
    <w:rsid w:val="00A100F9"/>
    <w:rsid w:val="00A10214"/>
    <w:rsid w:val="00A10602"/>
    <w:rsid w:val="00A10865"/>
    <w:rsid w:val="00A10E9B"/>
    <w:rsid w:val="00A112C0"/>
    <w:rsid w:val="00A114C9"/>
    <w:rsid w:val="00A115C8"/>
    <w:rsid w:val="00A11788"/>
    <w:rsid w:val="00A11C31"/>
    <w:rsid w:val="00A12303"/>
    <w:rsid w:val="00A135BF"/>
    <w:rsid w:val="00A14143"/>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04E"/>
    <w:rsid w:val="00A22317"/>
    <w:rsid w:val="00A22EBB"/>
    <w:rsid w:val="00A231BC"/>
    <w:rsid w:val="00A24487"/>
    <w:rsid w:val="00A246A5"/>
    <w:rsid w:val="00A25B5D"/>
    <w:rsid w:val="00A2649B"/>
    <w:rsid w:val="00A2669C"/>
    <w:rsid w:val="00A266E4"/>
    <w:rsid w:val="00A26A95"/>
    <w:rsid w:val="00A27722"/>
    <w:rsid w:val="00A277D3"/>
    <w:rsid w:val="00A27BA9"/>
    <w:rsid w:val="00A27D34"/>
    <w:rsid w:val="00A30492"/>
    <w:rsid w:val="00A304A5"/>
    <w:rsid w:val="00A304AC"/>
    <w:rsid w:val="00A3059D"/>
    <w:rsid w:val="00A30AA2"/>
    <w:rsid w:val="00A31148"/>
    <w:rsid w:val="00A312CE"/>
    <w:rsid w:val="00A3162A"/>
    <w:rsid w:val="00A3318F"/>
    <w:rsid w:val="00A336DB"/>
    <w:rsid w:val="00A33A20"/>
    <w:rsid w:val="00A33D6D"/>
    <w:rsid w:val="00A34D3F"/>
    <w:rsid w:val="00A34FD8"/>
    <w:rsid w:val="00A35255"/>
    <w:rsid w:val="00A36776"/>
    <w:rsid w:val="00A367C7"/>
    <w:rsid w:val="00A36AE1"/>
    <w:rsid w:val="00A36FD6"/>
    <w:rsid w:val="00A3728F"/>
    <w:rsid w:val="00A4052D"/>
    <w:rsid w:val="00A40AEA"/>
    <w:rsid w:val="00A40AFB"/>
    <w:rsid w:val="00A40EDC"/>
    <w:rsid w:val="00A40F5B"/>
    <w:rsid w:val="00A41192"/>
    <w:rsid w:val="00A413BF"/>
    <w:rsid w:val="00A41830"/>
    <w:rsid w:val="00A4212D"/>
    <w:rsid w:val="00A42643"/>
    <w:rsid w:val="00A438E0"/>
    <w:rsid w:val="00A43B13"/>
    <w:rsid w:val="00A44164"/>
    <w:rsid w:val="00A4495A"/>
    <w:rsid w:val="00A453E1"/>
    <w:rsid w:val="00A458B1"/>
    <w:rsid w:val="00A45CE7"/>
    <w:rsid w:val="00A45CEC"/>
    <w:rsid w:val="00A45E74"/>
    <w:rsid w:val="00A45FF4"/>
    <w:rsid w:val="00A467F5"/>
    <w:rsid w:val="00A46B04"/>
    <w:rsid w:val="00A46BEC"/>
    <w:rsid w:val="00A46E05"/>
    <w:rsid w:val="00A475E2"/>
    <w:rsid w:val="00A50135"/>
    <w:rsid w:val="00A502EF"/>
    <w:rsid w:val="00A5039E"/>
    <w:rsid w:val="00A50874"/>
    <w:rsid w:val="00A50885"/>
    <w:rsid w:val="00A50CAE"/>
    <w:rsid w:val="00A50CB4"/>
    <w:rsid w:val="00A51082"/>
    <w:rsid w:val="00A522F3"/>
    <w:rsid w:val="00A5265C"/>
    <w:rsid w:val="00A5281C"/>
    <w:rsid w:val="00A52EDE"/>
    <w:rsid w:val="00A5369B"/>
    <w:rsid w:val="00A53731"/>
    <w:rsid w:val="00A53C4A"/>
    <w:rsid w:val="00A5439E"/>
    <w:rsid w:val="00A54B8C"/>
    <w:rsid w:val="00A54C0D"/>
    <w:rsid w:val="00A554DC"/>
    <w:rsid w:val="00A55FEF"/>
    <w:rsid w:val="00A56217"/>
    <w:rsid w:val="00A564F8"/>
    <w:rsid w:val="00A56849"/>
    <w:rsid w:val="00A56913"/>
    <w:rsid w:val="00A57030"/>
    <w:rsid w:val="00A57087"/>
    <w:rsid w:val="00A576ED"/>
    <w:rsid w:val="00A57C50"/>
    <w:rsid w:val="00A57EFF"/>
    <w:rsid w:val="00A57FBF"/>
    <w:rsid w:val="00A60B50"/>
    <w:rsid w:val="00A60D80"/>
    <w:rsid w:val="00A6165B"/>
    <w:rsid w:val="00A617EC"/>
    <w:rsid w:val="00A61C87"/>
    <w:rsid w:val="00A62DC1"/>
    <w:rsid w:val="00A6337A"/>
    <w:rsid w:val="00A63865"/>
    <w:rsid w:val="00A63E3A"/>
    <w:rsid w:val="00A640F7"/>
    <w:rsid w:val="00A643EB"/>
    <w:rsid w:val="00A6470E"/>
    <w:rsid w:val="00A64E6C"/>
    <w:rsid w:val="00A64F24"/>
    <w:rsid w:val="00A65AEC"/>
    <w:rsid w:val="00A65FAE"/>
    <w:rsid w:val="00A701BE"/>
    <w:rsid w:val="00A70419"/>
    <w:rsid w:val="00A707B6"/>
    <w:rsid w:val="00A70977"/>
    <w:rsid w:val="00A70D89"/>
    <w:rsid w:val="00A711D3"/>
    <w:rsid w:val="00A711F9"/>
    <w:rsid w:val="00A71590"/>
    <w:rsid w:val="00A71690"/>
    <w:rsid w:val="00A71CA0"/>
    <w:rsid w:val="00A71E1F"/>
    <w:rsid w:val="00A7201F"/>
    <w:rsid w:val="00A72226"/>
    <w:rsid w:val="00A7358F"/>
    <w:rsid w:val="00A7378E"/>
    <w:rsid w:val="00A74360"/>
    <w:rsid w:val="00A74715"/>
    <w:rsid w:val="00A74836"/>
    <w:rsid w:val="00A749D9"/>
    <w:rsid w:val="00A751B7"/>
    <w:rsid w:val="00A75B12"/>
    <w:rsid w:val="00A75BA4"/>
    <w:rsid w:val="00A75D3B"/>
    <w:rsid w:val="00A75D8B"/>
    <w:rsid w:val="00A7714A"/>
    <w:rsid w:val="00A7735A"/>
    <w:rsid w:val="00A77991"/>
    <w:rsid w:val="00A8000F"/>
    <w:rsid w:val="00A801CC"/>
    <w:rsid w:val="00A802B5"/>
    <w:rsid w:val="00A802FF"/>
    <w:rsid w:val="00A80596"/>
    <w:rsid w:val="00A81509"/>
    <w:rsid w:val="00A8162B"/>
    <w:rsid w:val="00A81641"/>
    <w:rsid w:val="00A818CF"/>
    <w:rsid w:val="00A81CA1"/>
    <w:rsid w:val="00A81CF3"/>
    <w:rsid w:val="00A81D3F"/>
    <w:rsid w:val="00A8248C"/>
    <w:rsid w:val="00A82599"/>
    <w:rsid w:val="00A828F5"/>
    <w:rsid w:val="00A8299F"/>
    <w:rsid w:val="00A82A5C"/>
    <w:rsid w:val="00A82B69"/>
    <w:rsid w:val="00A8301B"/>
    <w:rsid w:val="00A8375E"/>
    <w:rsid w:val="00A83B4F"/>
    <w:rsid w:val="00A83FB0"/>
    <w:rsid w:val="00A83FF2"/>
    <w:rsid w:val="00A8456F"/>
    <w:rsid w:val="00A84B5D"/>
    <w:rsid w:val="00A84C5B"/>
    <w:rsid w:val="00A84E05"/>
    <w:rsid w:val="00A84F0C"/>
    <w:rsid w:val="00A84FE4"/>
    <w:rsid w:val="00A85DAC"/>
    <w:rsid w:val="00A85E05"/>
    <w:rsid w:val="00A85FDA"/>
    <w:rsid w:val="00A8724A"/>
    <w:rsid w:val="00A872FC"/>
    <w:rsid w:val="00A9096E"/>
    <w:rsid w:val="00A90F86"/>
    <w:rsid w:val="00A91037"/>
    <w:rsid w:val="00A9163F"/>
    <w:rsid w:val="00A9166B"/>
    <w:rsid w:val="00A917B7"/>
    <w:rsid w:val="00A91D33"/>
    <w:rsid w:val="00A920C0"/>
    <w:rsid w:val="00A921B5"/>
    <w:rsid w:val="00A924AC"/>
    <w:rsid w:val="00A92BE2"/>
    <w:rsid w:val="00A932CB"/>
    <w:rsid w:val="00A93F50"/>
    <w:rsid w:val="00A940C4"/>
    <w:rsid w:val="00A94DC4"/>
    <w:rsid w:val="00A95040"/>
    <w:rsid w:val="00A95811"/>
    <w:rsid w:val="00A95C96"/>
    <w:rsid w:val="00A95EB5"/>
    <w:rsid w:val="00A9607F"/>
    <w:rsid w:val="00A96082"/>
    <w:rsid w:val="00A96A6E"/>
    <w:rsid w:val="00A97B32"/>
    <w:rsid w:val="00A97E58"/>
    <w:rsid w:val="00AA0223"/>
    <w:rsid w:val="00AA0924"/>
    <w:rsid w:val="00AA112E"/>
    <w:rsid w:val="00AA1662"/>
    <w:rsid w:val="00AA19B8"/>
    <w:rsid w:val="00AA1BDF"/>
    <w:rsid w:val="00AA21C5"/>
    <w:rsid w:val="00AA21D6"/>
    <w:rsid w:val="00AA221B"/>
    <w:rsid w:val="00AA2304"/>
    <w:rsid w:val="00AA2B90"/>
    <w:rsid w:val="00AA31B8"/>
    <w:rsid w:val="00AA40FA"/>
    <w:rsid w:val="00AA5111"/>
    <w:rsid w:val="00AA5970"/>
    <w:rsid w:val="00AA5ABD"/>
    <w:rsid w:val="00AA5D6E"/>
    <w:rsid w:val="00AA5FD6"/>
    <w:rsid w:val="00AA6072"/>
    <w:rsid w:val="00AA655C"/>
    <w:rsid w:val="00AA661E"/>
    <w:rsid w:val="00AA6663"/>
    <w:rsid w:val="00AA672F"/>
    <w:rsid w:val="00AA6F69"/>
    <w:rsid w:val="00AA6FDD"/>
    <w:rsid w:val="00AA722A"/>
    <w:rsid w:val="00AA7317"/>
    <w:rsid w:val="00AA73D7"/>
    <w:rsid w:val="00AA79C1"/>
    <w:rsid w:val="00AA7F12"/>
    <w:rsid w:val="00AA7FD1"/>
    <w:rsid w:val="00AB0733"/>
    <w:rsid w:val="00AB09F0"/>
    <w:rsid w:val="00AB0DCD"/>
    <w:rsid w:val="00AB0F25"/>
    <w:rsid w:val="00AB11FE"/>
    <w:rsid w:val="00AB165A"/>
    <w:rsid w:val="00AB1979"/>
    <w:rsid w:val="00AB1C07"/>
    <w:rsid w:val="00AB1D05"/>
    <w:rsid w:val="00AB1DE3"/>
    <w:rsid w:val="00AB1F3D"/>
    <w:rsid w:val="00AB2984"/>
    <w:rsid w:val="00AB2E05"/>
    <w:rsid w:val="00AB3137"/>
    <w:rsid w:val="00AB3155"/>
    <w:rsid w:val="00AB3281"/>
    <w:rsid w:val="00AB3C22"/>
    <w:rsid w:val="00AB3CD6"/>
    <w:rsid w:val="00AB434C"/>
    <w:rsid w:val="00AB487F"/>
    <w:rsid w:val="00AB4C1E"/>
    <w:rsid w:val="00AB4D1D"/>
    <w:rsid w:val="00AB4E16"/>
    <w:rsid w:val="00AB57A8"/>
    <w:rsid w:val="00AB5F4B"/>
    <w:rsid w:val="00AB6AA0"/>
    <w:rsid w:val="00AB7CA8"/>
    <w:rsid w:val="00AC0367"/>
    <w:rsid w:val="00AC0E5F"/>
    <w:rsid w:val="00AC23E8"/>
    <w:rsid w:val="00AC24D9"/>
    <w:rsid w:val="00AC276F"/>
    <w:rsid w:val="00AC3129"/>
    <w:rsid w:val="00AC3324"/>
    <w:rsid w:val="00AC39F7"/>
    <w:rsid w:val="00AC3BE0"/>
    <w:rsid w:val="00AC4345"/>
    <w:rsid w:val="00AC4506"/>
    <w:rsid w:val="00AC546B"/>
    <w:rsid w:val="00AC5763"/>
    <w:rsid w:val="00AC5CED"/>
    <w:rsid w:val="00AC61A4"/>
    <w:rsid w:val="00AC626D"/>
    <w:rsid w:val="00AC65F9"/>
    <w:rsid w:val="00AC6A10"/>
    <w:rsid w:val="00AC7072"/>
    <w:rsid w:val="00AC74C8"/>
    <w:rsid w:val="00AC76EE"/>
    <w:rsid w:val="00AD0685"/>
    <w:rsid w:val="00AD06BF"/>
    <w:rsid w:val="00AD0B21"/>
    <w:rsid w:val="00AD0C60"/>
    <w:rsid w:val="00AD0D9F"/>
    <w:rsid w:val="00AD11AC"/>
    <w:rsid w:val="00AD11E1"/>
    <w:rsid w:val="00AD2678"/>
    <w:rsid w:val="00AD2D5A"/>
    <w:rsid w:val="00AD2DFB"/>
    <w:rsid w:val="00AD2F8E"/>
    <w:rsid w:val="00AD30AF"/>
    <w:rsid w:val="00AD3831"/>
    <w:rsid w:val="00AD3FF5"/>
    <w:rsid w:val="00AD4123"/>
    <w:rsid w:val="00AD4836"/>
    <w:rsid w:val="00AD4D0C"/>
    <w:rsid w:val="00AD50E3"/>
    <w:rsid w:val="00AD5537"/>
    <w:rsid w:val="00AD5B67"/>
    <w:rsid w:val="00AD5BAC"/>
    <w:rsid w:val="00AD6299"/>
    <w:rsid w:val="00AD6B1D"/>
    <w:rsid w:val="00AD6C3D"/>
    <w:rsid w:val="00AD72BF"/>
    <w:rsid w:val="00AD7F2F"/>
    <w:rsid w:val="00AE0B22"/>
    <w:rsid w:val="00AE0D76"/>
    <w:rsid w:val="00AE0EC1"/>
    <w:rsid w:val="00AE0F67"/>
    <w:rsid w:val="00AE1075"/>
    <w:rsid w:val="00AE1294"/>
    <w:rsid w:val="00AE209C"/>
    <w:rsid w:val="00AE2EB4"/>
    <w:rsid w:val="00AE3183"/>
    <w:rsid w:val="00AE325F"/>
    <w:rsid w:val="00AE34F6"/>
    <w:rsid w:val="00AE356C"/>
    <w:rsid w:val="00AE3B9D"/>
    <w:rsid w:val="00AE3ED6"/>
    <w:rsid w:val="00AE3EFE"/>
    <w:rsid w:val="00AE3FFA"/>
    <w:rsid w:val="00AE444B"/>
    <w:rsid w:val="00AE460C"/>
    <w:rsid w:val="00AE4738"/>
    <w:rsid w:val="00AE49B4"/>
    <w:rsid w:val="00AE4A53"/>
    <w:rsid w:val="00AE4CE6"/>
    <w:rsid w:val="00AE51A3"/>
    <w:rsid w:val="00AE5365"/>
    <w:rsid w:val="00AE5DFD"/>
    <w:rsid w:val="00AE61E0"/>
    <w:rsid w:val="00AE6246"/>
    <w:rsid w:val="00AE663D"/>
    <w:rsid w:val="00AE6D63"/>
    <w:rsid w:val="00AE775F"/>
    <w:rsid w:val="00AE7D0D"/>
    <w:rsid w:val="00AF0329"/>
    <w:rsid w:val="00AF05B2"/>
    <w:rsid w:val="00AF0D3A"/>
    <w:rsid w:val="00AF126C"/>
    <w:rsid w:val="00AF135F"/>
    <w:rsid w:val="00AF15BB"/>
    <w:rsid w:val="00AF16DD"/>
    <w:rsid w:val="00AF196E"/>
    <w:rsid w:val="00AF2A23"/>
    <w:rsid w:val="00AF3511"/>
    <w:rsid w:val="00AF39C2"/>
    <w:rsid w:val="00AF3C39"/>
    <w:rsid w:val="00AF4543"/>
    <w:rsid w:val="00AF4A1A"/>
    <w:rsid w:val="00AF5A46"/>
    <w:rsid w:val="00AF5AF3"/>
    <w:rsid w:val="00AF5DB8"/>
    <w:rsid w:val="00AF5E92"/>
    <w:rsid w:val="00AF61A7"/>
    <w:rsid w:val="00AF6223"/>
    <w:rsid w:val="00AF62AD"/>
    <w:rsid w:val="00AF6349"/>
    <w:rsid w:val="00AF6B96"/>
    <w:rsid w:val="00AF6F3C"/>
    <w:rsid w:val="00AF7143"/>
    <w:rsid w:val="00AF7886"/>
    <w:rsid w:val="00B007B1"/>
    <w:rsid w:val="00B007DA"/>
    <w:rsid w:val="00B00996"/>
    <w:rsid w:val="00B009CC"/>
    <w:rsid w:val="00B00BAE"/>
    <w:rsid w:val="00B00DE3"/>
    <w:rsid w:val="00B01159"/>
    <w:rsid w:val="00B0120C"/>
    <w:rsid w:val="00B0131F"/>
    <w:rsid w:val="00B01998"/>
    <w:rsid w:val="00B019F1"/>
    <w:rsid w:val="00B02309"/>
    <w:rsid w:val="00B0296A"/>
    <w:rsid w:val="00B02C1D"/>
    <w:rsid w:val="00B02FBB"/>
    <w:rsid w:val="00B03040"/>
    <w:rsid w:val="00B034A7"/>
    <w:rsid w:val="00B03AD2"/>
    <w:rsid w:val="00B03B7B"/>
    <w:rsid w:val="00B04113"/>
    <w:rsid w:val="00B041B9"/>
    <w:rsid w:val="00B04867"/>
    <w:rsid w:val="00B048CE"/>
    <w:rsid w:val="00B04F8A"/>
    <w:rsid w:val="00B050A9"/>
    <w:rsid w:val="00B053A2"/>
    <w:rsid w:val="00B05B11"/>
    <w:rsid w:val="00B05E54"/>
    <w:rsid w:val="00B0640A"/>
    <w:rsid w:val="00B06421"/>
    <w:rsid w:val="00B06447"/>
    <w:rsid w:val="00B065A0"/>
    <w:rsid w:val="00B073A7"/>
    <w:rsid w:val="00B07560"/>
    <w:rsid w:val="00B1060C"/>
    <w:rsid w:val="00B1099A"/>
    <w:rsid w:val="00B10A2C"/>
    <w:rsid w:val="00B11068"/>
    <w:rsid w:val="00B113A3"/>
    <w:rsid w:val="00B115DB"/>
    <w:rsid w:val="00B11B9F"/>
    <w:rsid w:val="00B11C3B"/>
    <w:rsid w:val="00B11F73"/>
    <w:rsid w:val="00B12589"/>
    <w:rsid w:val="00B13E44"/>
    <w:rsid w:val="00B142AC"/>
    <w:rsid w:val="00B1430C"/>
    <w:rsid w:val="00B144CD"/>
    <w:rsid w:val="00B151CF"/>
    <w:rsid w:val="00B153F0"/>
    <w:rsid w:val="00B154D6"/>
    <w:rsid w:val="00B154F2"/>
    <w:rsid w:val="00B16217"/>
    <w:rsid w:val="00B1635C"/>
    <w:rsid w:val="00B1668A"/>
    <w:rsid w:val="00B168C7"/>
    <w:rsid w:val="00B17644"/>
    <w:rsid w:val="00B17B2D"/>
    <w:rsid w:val="00B17D3A"/>
    <w:rsid w:val="00B17F64"/>
    <w:rsid w:val="00B2051D"/>
    <w:rsid w:val="00B20685"/>
    <w:rsid w:val="00B20F63"/>
    <w:rsid w:val="00B2114F"/>
    <w:rsid w:val="00B211EF"/>
    <w:rsid w:val="00B21280"/>
    <w:rsid w:val="00B213CD"/>
    <w:rsid w:val="00B21765"/>
    <w:rsid w:val="00B225BC"/>
    <w:rsid w:val="00B232EB"/>
    <w:rsid w:val="00B23AD6"/>
    <w:rsid w:val="00B23ECF"/>
    <w:rsid w:val="00B24402"/>
    <w:rsid w:val="00B24656"/>
    <w:rsid w:val="00B248CE"/>
    <w:rsid w:val="00B24C51"/>
    <w:rsid w:val="00B256D3"/>
    <w:rsid w:val="00B256EF"/>
    <w:rsid w:val="00B25C6E"/>
    <w:rsid w:val="00B260E6"/>
    <w:rsid w:val="00B26C2E"/>
    <w:rsid w:val="00B26D18"/>
    <w:rsid w:val="00B26E94"/>
    <w:rsid w:val="00B271C3"/>
    <w:rsid w:val="00B273DA"/>
    <w:rsid w:val="00B27706"/>
    <w:rsid w:val="00B27734"/>
    <w:rsid w:val="00B27E98"/>
    <w:rsid w:val="00B307D9"/>
    <w:rsid w:val="00B30B27"/>
    <w:rsid w:val="00B30EA0"/>
    <w:rsid w:val="00B3125D"/>
    <w:rsid w:val="00B31DAF"/>
    <w:rsid w:val="00B31EAE"/>
    <w:rsid w:val="00B3235F"/>
    <w:rsid w:val="00B32788"/>
    <w:rsid w:val="00B329AB"/>
    <w:rsid w:val="00B3336E"/>
    <w:rsid w:val="00B3344F"/>
    <w:rsid w:val="00B33BC8"/>
    <w:rsid w:val="00B343CC"/>
    <w:rsid w:val="00B347B0"/>
    <w:rsid w:val="00B34889"/>
    <w:rsid w:val="00B354E4"/>
    <w:rsid w:val="00B358F7"/>
    <w:rsid w:val="00B35AB4"/>
    <w:rsid w:val="00B3668D"/>
    <w:rsid w:val="00B36AA7"/>
    <w:rsid w:val="00B36B78"/>
    <w:rsid w:val="00B36DB3"/>
    <w:rsid w:val="00B37011"/>
    <w:rsid w:val="00B373A3"/>
    <w:rsid w:val="00B3750C"/>
    <w:rsid w:val="00B378D1"/>
    <w:rsid w:val="00B4018B"/>
    <w:rsid w:val="00B40403"/>
    <w:rsid w:val="00B40726"/>
    <w:rsid w:val="00B413A1"/>
    <w:rsid w:val="00B419BF"/>
    <w:rsid w:val="00B421D7"/>
    <w:rsid w:val="00B42762"/>
    <w:rsid w:val="00B43206"/>
    <w:rsid w:val="00B43303"/>
    <w:rsid w:val="00B4331D"/>
    <w:rsid w:val="00B434DA"/>
    <w:rsid w:val="00B43A13"/>
    <w:rsid w:val="00B43E7D"/>
    <w:rsid w:val="00B4436D"/>
    <w:rsid w:val="00B444F6"/>
    <w:rsid w:val="00B44925"/>
    <w:rsid w:val="00B44E45"/>
    <w:rsid w:val="00B45211"/>
    <w:rsid w:val="00B45485"/>
    <w:rsid w:val="00B4636D"/>
    <w:rsid w:val="00B4648E"/>
    <w:rsid w:val="00B46517"/>
    <w:rsid w:val="00B46A39"/>
    <w:rsid w:val="00B46B0E"/>
    <w:rsid w:val="00B47415"/>
    <w:rsid w:val="00B47496"/>
    <w:rsid w:val="00B47675"/>
    <w:rsid w:val="00B47F61"/>
    <w:rsid w:val="00B50C8B"/>
    <w:rsid w:val="00B51695"/>
    <w:rsid w:val="00B5223B"/>
    <w:rsid w:val="00B5286A"/>
    <w:rsid w:val="00B52B39"/>
    <w:rsid w:val="00B52D65"/>
    <w:rsid w:val="00B52EAA"/>
    <w:rsid w:val="00B53481"/>
    <w:rsid w:val="00B539D2"/>
    <w:rsid w:val="00B53AE8"/>
    <w:rsid w:val="00B53DC7"/>
    <w:rsid w:val="00B53F25"/>
    <w:rsid w:val="00B54091"/>
    <w:rsid w:val="00B540EA"/>
    <w:rsid w:val="00B541CC"/>
    <w:rsid w:val="00B543BD"/>
    <w:rsid w:val="00B544B3"/>
    <w:rsid w:val="00B54626"/>
    <w:rsid w:val="00B55073"/>
    <w:rsid w:val="00B553CC"/>
    <w:rsid w:val="00B5552D"/>
    <w:rsid w:val="00B56AAC"/>
    <w:rsid w:val="00B56B21"/>
    <w:rsid w:val="00B57781"/>
    <w:rsid w:val="00B57BDA"/>
    <w:rsid w:val="00B601C2"/>
    <w:rsid w:val="00B60478"/>
    <w:rsid w:val="00B60848"/>
    <w:rsid w:val="00B609E9"/>
    <w:rsid w:val="00B60A5C"/>
    <w:rsid w:val="00B6111C"/>
    <w:rsid w:val="00B613C3"/>
    <w:rsid w:val="00B61D08"/>
    <w:rsid w:val="00B61E4B"/>
    <w:rsid w:val="00B61EA0"/>
    <w:rsid w:val="00B61FF9"/>
    <w:rsid w:val="00B622BD"/>
    <w:rsid w:val="00B62C56"/>
    <w:rsid w:val="00B63397"/>
    <w:rsid w:val="00B63528"/>
    <w:rsid w:val="00B63F56"/>
    <w:rsid w:val="00B647D2"/>
    <w:rsid w:val="00B64D17"/>
    <w:rsid w:val="00B654AB"/>
    <w:rsid w:val="00B657DB"/>
    <w:rsid w:val="00B65A9A"/>
    <w:rsid w:val="00B65B67"/>
    <w:rsid w:val="00B66625"/>
    <w:rsid w:val="00B66D7E"/>
    <w:rsid w:val="00B67730"/>
    <w:rsid w:val="00B677D1"/>
    <w:rsid w:val="00B678E1"/>
    <w:rsid w:val="00B67C1C"/>
    <w:rsid w:val="00B71D0A"/>
    <w:rsid w:val="00B71D1F"/>
    <w:rsid w:val="00B723DD"/>
    <w:rsid w:val="00B7242C"/>
    <w:rsid w:val="00B728F8"/>
    <w:rsid w:val="00B730C1"/>
    <w:rsid w:val="00B73132"/>
    <w:rsid w:val="00B733CC"/>
    <w:rsid w:val="00B733D3"/>
    <w:rsid w:val="00B73C4E"/>
    <w:rsid w:val="00B74004"/>
    <w:rsid w:val="00B74068"/>
    <w:rsid w:val="00B74761"/>
    <w:rsid w:val="00B75177"/>
    <w:rsid w:val="00B75626"/>
    <w:rsid w:val="00B7568A"/>
    <w:rsid w:val="00B75729"/>
    <w:rsid w:val="00B757B7"/>
    <w:rsid w:val="00B7581F"/>
    <w:rsid w:val="00B758C1"/>
    <w:rsid w:val="00B758F9"/>
    <w:rsid w:val="00B75B25"/>
    <w:rsid w:val="00B767F0"/>
    <w:rsid w:val="00B77FD8"/>
    <w:rsid w:val="00B80124"/>
    <w:rsid w:val="00B80216"/>
    <w:rsid w:val="00B80299"/>
    <w:rsid w:val="00B8069A"/>
    <w:rsid w:val="00B80C19"/>
    <w:rsid w:val="00B8124C"/>
    <w:rsid w:val="00B813E6"/>
    <w:rsid w:val="00B817E2"/>
    <w:rsid w:val="00B81C14"/>
    <w:rsid w:val="00B82410"/>
    <w:rsid w:val="00B8268E"/>
    <w:rsid w:val="00B837D3"/>
    <w:rsid w:val="00B837E0"/>
    <w:rsid w:val="00B84479"/>
    <w:rsid w:val="00B84619"/>
    <w:rsid w:val="00B850D0"/>
    <w:rsid w:val="00B851BF"/>
    <w:rsid w:val="00B8563E"/>
    <w:rsid w:val="00B8572E"/>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220B"/>
    <w:rsid w:val="00B9237E"/>
    <w:rsid w:val="00B9319A"/>
    <w:rsid w:val="00B931B6"/>
    <w:rsid w:val="00B933C6"/>
    <w:rsid w:val="00B939D1"/>
    <w:rsid w:val="00B93B26"/>
    <w:rsid w:val="00B94575"/>
    <w:rsid w:val="00B96309"/>
    <w:rsid w:val="00B96570"/>
    <w:rsid w:val="00B96829"/>
    <w:rsid w:val="00B969CE"/>
    <w:rsid w:val="00BA01A2"/>
    <w:rsid w:val="00BA06FE"/>
    <w:rsid w:val="00BA0AC6"/>
    <w:rsid w:val="00BA0B77"/>
    <w:rsid w:val="00BA0BB8"/>
    <w:rsid w:val="00BA1024"/>
    <w:rsid w:val="00BA158A"/>
    <w:rsid w:val="00BA1B65"/>
    <w:rsid w:val="00BA251E"/>
    <w:rsid w:val="00BA2958"/>
    <w:rsid w:val="00BA29CA"/>
    <w:rsid w:val="00BA2CAB"/>
    <w:rsid w:val="00BA2FE9"/>
    <w:rsid w:val="00BA3200"/>
    <w:rsid w:val="00BA3932"/>
    <w:rsid w:val="00BA53EA"/>
    <w:rsid w:val="00BA5533"/>
    <w:rsid w:val="00BA5A95"/>
    <w:rsid w:val="00BA67FC"/>
    <w:rsid w:val="00BA6BEB"/>
    <w:rsid w:val="00BA6D4B"/>
    <w:rsid w:val="00BA70D6"/>
    <w:rsid w:val="00BB03E9"/>
    <w:rsid w:val="00BB0A47"/>
    <w:rsid w:val="00BB14E9"/>
    <w:rsid w:val="00BB1509"/>
    <w:rsid w:val="00BB285B"/>
    <w:rsid w:val="00BB2D3C"/>
    <w:rsid w:val="00BB2DBF"/>
    <w:rsid w:val="00BB2F8E"/>
    <w:rsid w:val="00BB34B6"/>
    <w:rsid w:val="00BB3C1A"/>
    <w:rsid w:val="00BB3F17"/>
    <w:rsid w:val="00BB42DD"/>
    <w:rsid w:val="00BB4BF5"/>
    <w:rsid w:val="00BB50E0"/>
    <w:rsid w:val="00BB563C"/>
    <w:rsid w:val="00BB5DC5"/>
    <w:rsid w:val="00BB7059"/>
    <w:rsid w:val="00BB7357"/>
    <w:rsid w:val="00BB754D"/>
    <w:rsid w:val="00BB77EB"/>
    <w:rsid w:val="00BB7A16"/>
    <w:rsid w:val="00BC079C"/>
    <w:rsid w:val="00BC1261"/>
    <w:rsid w:val="00BC1906"/>
    <w:rsid w:val="00BC1ECD"/>
    <w:rsid w:val="00BC20DC"/>
    <w:rsid w:val="00BC231E"/>
    <w:rsid w:val="00BC2A6D"/>
    <w:rsid w:val="00BC4338"/>
    <w:rsid w:val="00BC43B0"/>
    <w:rsid w:val="00BC4534"/>
    <w:rsid w:val="00BC4947"/>
    <w:rsid w:val="00BC4A34"/>
    <w:rsid w:val="00BC4E6F"/>
    <w:rsid w:val="00BC6448"/>
    <w:rsid w:val="00BC6665"/>
    <w:rsid w:val="00BC6754"/>
    <w:rsid w:val="00BC6AFB"/>
    <w:rsid w:val="00BC6B4A"/>
    <w:rsid w:val="00BC72B0"/>
    <w:rsid w:val="00BC741D"/>
    <w:rsid w:val="00BC74EB"/>
    <w:rsid w:val="00BC7535"/>
    <w:rsid w:val="00BC7A91"/>
    <w:rsid w:val="00BC7EA7"/>
    <w:rsid w:val="00BD010B"/>
    <w:rsid w:val="00BD0803"/>
    <w:rsid w:val="00BD08D0"/>
    <w:rsid w:val="00BD1792"/>
    <w:rsid w:val="00BD179E"/>
    <w:rsid w:val="00BD1A63"/>
    <w:rsid w:val="00BD2F38"/>
    <w:rsid w:val="00BD30BF"/>
    <w:rsid w:val="00BD398A"/>
    <w:rsid w:val="00BD4793"/>
    <w:rsid w:val="00BD48B3"/>
    <w:rsid w:val="00BD6205"/>
    <w:rsid w:val="00BD6251"/>
    <w:rsid w:val="00BD65A4"/>
    <w:rsid w:val="00BD6D42"/>
    <w:rsid w:val="00BD70CB"/>
    <w:rsid w:val="00BD7BF3"/>
    <w:rsid w:val="00BE02E7"/>
    <w:rsid w:val="00BE1224"/>
    <w:rsid w:val="00BE20B9"/>
    <w:rsid w:val="00BE2B33"/>
    <w:rsid w:val="00BE2D3F"/>
    <w:rsid w:val="00BE3A5A"/>
    <w:rsid w:val="00BE3FD5"/>
    <w:rsid w:val="00BE450B"/>
    <w:rsid w:val="00BE48EB"/>
    <w:rsid w:val="00BE4A34"/>
    <w:rsid w:val="00BE4B69"/>
    <w:rsid w:val="00BE4C48"/>
    <w:rsid w:val="00BE4D7A"/>
    <w:rsid w:val="00BE4E2A"/>
    <w:rsid w:val="00BE507C"/>
    <w:rsid w:val="00BE507E"/>
    <w:rsid w:val="00BE508D"/>
    <w:rsid w:val="00BE5587"/>
    <w:rsid w:val="00BE5A4D"/>
    <w:rsid w:val="00BE6244"/>
    <w:rsid w:val="00BE6606"/>
    <w:rsid w:val="00BE6C00"/>
    <w:rsid w:val="00BE7056"/>
    <w:rsid w:val="00BE71B2"/>
    <w:rsid w:val="00BE72A8"/>
    <w:rsid w:val="00BE79DF"/>
    <w:rsid w:val="00BE7B29"/>
    <w:rsid w:val="00BF0640"/>
    <w:rsid w:val="00BF0711"/>
    <w:rsid w:val="00BF08E7"/>
    <w:rsid w:val="00BF0AF0"/>
    <w:rsid w:val="00BF0CB3"/>
    <w:rsid w:val="00BF1404"/>
    <w:rsid w:val="00BF170F"/>
    <w:rsid w:val="00BF286B"/>
    <w:rsid w:val="00BF391D"/>
    <w:rsid w:val="00BF3F52"/>
    <w:rsid w:val="00BF52CB"/>
    <w:rsid w:val="00BF532D"/>
    <w:rsid w:val="00BF5F22"/>
    <w:rsid w:val="00BF5F5B"/>
    <w:rsid w:val="00BF613F"/>
    <w:rsid w:val="00BF6895"/>
    <w:rsid w:val="00BF6AAD"/>
    <w:rsid w:val="00BF6F64"/>
    <w:rsid w:val="00BF7894"/>
    <w:rsid w:val="00BF7DF4"/>
    <w:rsid w:val="00C00D01"/>
    <w:rsid w:val="00C00FBA"/>
    <w:rsid w:val="00C011DF"/>
    <w:rsid w:val="00C0140D"/>
    <w:rsid w:val="00C01575"/>
    <w:rsid w:val="00C01751"/>
    <w:rsid w:val="00C02007"/>
    <w:rsid w:val="00C02CAC"/>
    <w:rsid w:val="00C02D37"/>
    <w:rsid w:val="00C033C4"/>
    <w:rsid w:val="00C03A7D"/>
    <w:rsid w:val="00C03A99"/>
    <w:rsid w:val="00C03E9E"/>
    <w:rsid w:val="00C055B5"/>
    <w:rsid w:val="00C058FB"/>
    <w:rsid w:val="00C059AA"/>
    <w:rsid w:val="00C05DDB"/>
    <w:rsid w:val="00C06132"/>
    <w:rsid w:val="00C06734"/>
    <w:rsid w:val="00C0698B"/>
    <w:rsid w:val="00C06C97"/>
    <w:rsid w:val="00C077E3"/>
    <w:rsid w:val="00C07ABE"/>
    <w:rsid w:val="00C10BE4"/>
    <w:rsid w:val="00C110FE"/>
    <w:rsid w:val="00C116F9"/>
    <w:rsid w:val="00C11C0D"/>
    <w:rsid w:val="00C13276"/>
    <w:rsid w:val="00C1329D"/>
    <w:rsid w:val="00C13836"/>
    <w:rsid w:val="00C13E57"/>
    <w:rsid w:val="00C14984"/>
    <w:rsid w:val="00C14D06"/>
    <w:rsid w:val="00C15089"/>
    <w:rsid w:val="00C15779"/>
    <w:rsid w:val="00C15AF4"/>
    <w:rsid w:val="00C15EF0"/>
    <w:rsid w:val="00C17298"/>
    <w:rsid w:val="00C175C4"/>
    <w:rsid w:val="00C17607"/>
    <w:rsid w:val="00C17FC9"/>
    <w:rsid w:val="00C20312"/>
    <w:rsid w:val="00C205C8"/>
    <w:rsid w:val="00C21188"/>
    <w:rsid w:val="00C212C5"/>
    <w:rsid w:val="00C21C69"/>
    <w:rsid w:val="00C21FB2"/>
    <w:rsid w:val="00C2275B"/>
    <w:rsid w:val="00C2291F"/>
    <w:rsid w:val="00C2299F"/>
    <w:rsid w:val="00C23BEE"/>
    <w:rsid w:val="00C24289"/>
    <w:rsid w:val="00C24299"/>
    <w:rsid w:val="00C24BBC"/>
    <w:rsid w:val="00C24CC6"/>
    <w:rsid w:val="00C24F44"/>
    <w:rsid w:val="00C24FBB"/>
    <w:rsid w:val="00C2574E"/>
    <w:rsid w:val="00C258E1"/>
    <w:rsid w:val="00C25A7B"/>
    <w:rsid w:val="00C25CF8"/>
    <w:rsid w:val="00C25D77"/>
    <w:rsid w:val="00C25FC8"/>
    <w:rsid w:val="00C26A18"/>
    <w:rsid w:val="00C26D3A"/>
    <w:rsid w:val="00C26E50"/>
    <w:rsid w:val="00C26EE6"/>
    <w:rsid w:val="00C2711C"/>
    <w:rsid w:val="00C27291"/>
    <w:rsid w:val="00C27EA3"/>
    <w:rsid w:val="00C30340"/>
    <w:rsid w:val="00C30448"/>
    <w:rsid w:val="00C311DC"/>
    <w:rsid w:val="00C314EA"/>
    <w:rsid w:val="00C31574"/>
    <w:rsid w:val="00C32781"/>
    <w:rsid w:val="00C32D0D"/>
    <w:rsid w:val="00C333E6"/>
    <w:rsid w:val="00C33527"/>
    <w:rsid w:val="00C337C6"/>
    <w:rsid w:val="00C338A5"/>
    <w:rsid w:val="00C33A48"/>
    <w:rsid w:val="00C33FFF"/>
    <w:rsid w:val="00C3434E"/>
    <w:rsid w:val="00C347DF"/>
    <w:rsid w:val="00C35558"/>
    <w:rsid w:val="00C35E87"/>
    <w:rsid w:val="00C35FA1"/>
    <w:rsid w:val="00C36FF2"/>
    <w:rsid w:val="00C3738A"/>
    <w:rsid w:val="00C37511"/>
    <w:rsid w:val="00C37813"/>
    <w:rsid w:val="00C37AD5"/>
    <w:rsid w:val="00C37C25"/>
    <w:rsid w:val="00C37FE3"/>
    <w:rsid w:val="00C41416"/>
    <w:rsid w:val="00C4168B"/>
    <w:rsid w:val="00C41A3E"/>
    <w:rsid w:val="00C41B05"/>
    <w:rsid w:val="00C41C81"/>
    <w:rsid w:val="00C4252C"/>
    <w:rsid w:val="00C427A2"/>
    <w:rsid w:val="00C43A86"/>
    <w:rsid w:val="00C43F19"/>
    <w:rsid w:val="00C447C0"/>
    <w:rsid w:val="00C44CFE"/>
    <w:rsid w:val="00C44F8A"/>
    <w:rsid w:val="00C44FCC"/>
    <w:rsid w:val="00C4505B"/>
    <w:rsid w:val="00C4511F"/>
    <w:rsid w:val="00C4553F"/>
    <w:rsid w:val="00C45BEE"/>
    <w:rsid w:val="00C45CDE"/>
    <w:rsid w:val="00C462EE"/>
    <w:rsid w:val="00C4637B"/>
    <w:rsid w:val="00C46481"/>
    <w:rsid w:val="00C46558"/>
    <w:rsid w:val="00C46C7D"/>
    <w:rsid w:val="00C46F6A"/>
    <w:rsid w:val="00C47B5F"/>
    <w:rsid w:val="00C5060B"/>
    <w:rsid w:val="00C50815"/>
    <w:rsid w:val="00C50DF5"/>
    <w:rsid w:val="00C5180E"/>
    <w:rsid w:val="00C52E1C"/>
    <w:rsid w:val="00C5336A"/>
    <w:rsid w:val="00C5400E"/>
    <w:rsid w:val="00C54799"/>
    <w:rsid w:val="00C55446"/>
    <w:rsid w:val="00C567B3"/>
    <w:rsid w:val="00C56BB4"/>
    <w:rsid w:val="00C56CA0"/>
    <w:rsid w:val="00C56FB0"/>
    <w:rsid w:val="00C5716A"/>
    <w:rsid w:val="00C5794A"/>
    <w:rsid w:val="00C57ACD"/>
    <w:rsid w:val="00C57CFF"/>
    <w:rsid w:val="00C57D39"/>
    <w:rsid w:val="00C57DF7"/>
    <w:rsid w:val="00C60048"/>
    <w:rsid w:val="00C602F9"/>
    <w:rsid w:val="00C60CA0"/>
    <w:rsid w:val="00C613A0"/>
    <w:rsid w:val="00C61553"/>
    <w:rsid w:val="00C6167F"/>
    <w:rsid w:val="00C620EE"/>
    <w:rsid w:val="00C62262"/>
    <w:rsid w:val="00C62BC3"/>
    <w:rsid w:val="00C630CE"/>
    <w:rsid w:val="00C638C5"/>
    <w:rsid w:val="00C63CE5"/>
    <w:rsid w:val="00C643B9"/>
    <w:rsid w:val="00C645EB"/>
    <w:rsid w:val="00C64A3E"/>
    <w:rsid w:val="00C64EFB"/>
    <w:rsid w:val="00C64F54"/>
    <w:rsid w:val="00C65177"/>
    <w:rsid w:val="00C66813"/>
    <w:rsid w:val="00C669B0"/>
    <w:rsid w:val="00C66AC2"/>
    <w:rsid w:val="00C66DD5"/>
    <w:rsid w:val="00C67147"/>
    <w:rsid w:val="00C67259"/>
    <w:rsid w:val="00C67380"/>
    <w:rsid w:val="00C67ADC"/>
    <w:rsid w:val="00C67C72"/>
    <w:rsid w:val="00C67EF4"/>
    <w:rsid w:val="00C7010B"/>
    <w:rsid w:val="00C70188"/>
    <w:rsid w:val="00C70398"/>
    <w:rsid w:val="00C706ED"/>
    <w:rsid w:val="00C70B19"/>
    <w:rsid w:val="00C70FAC"/>
    <w:rsid w:val="00C71238"/>
    <w:rsid w:val="00C71A51"/>
    <w:rsid w:val="00C71D4F"/>
    <w:rsid w:val="00C71FD4"/>
    <w:rsid w:val="00C7269F"/>
    <w:rsid w:val="00C72AD7"/>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2056"/>
    <w:rsid w:val="00C8314D"/>
    <w:rsid w:val="00C838C8"/>
    <w:rsid w:val="00C83A4F"/>
    <w:rsid w:val="00C83ED4"/>
    <w:rsid w:val="00C845C5"/>
    <w:rsid w:val="00C84651"/>
    <w:rsid w:val="00C849E4"/>
    <w:rsid w:val="00C852D1"/>
    <w:rsid w:val="00C856C1"/>
    <w:rsid w:val="00C85B95"/>
    <w:rsid w:val="00C8626E"/>
    <w:rsid w:val="00C863A1"/>
    <w:rsid w:val="00C876E6"/>
    <w:rsid w:val="00C87933"/>
    <w:rsid w:val="00C87C57"/>
    <w:rsid w:val="00C87D81"/>
    <w:rsid w:val="00C90213"/>
    <w:rsid w:val="00C90391"/>
    <w:rsid w:val="00C90575"/>
    <w:rsid w:val="00C90AD0"/>
    <w:rsid w:val="00C90E0B"/>
    <w:rsid w:val="00C90F2B"/>
    <w:rsid w:val="00C917CB"/>
    <w:rsid w:val="00C91986"/>
    <w:rsid w:val="00C919FC"/>
    <w:rsid w:val="00C91A9E"/>
    <w:rsid w:val="00C91B23"/>
    <w:rsid w:val="00C91E0E"/>
    <w:rsid w:val="00C91E3C"/>
    <w:rsid w:val="00C92697"/>
    <w:rsid w:val="00C9296A"/>
    <w:rsid w:val="00C92C92"/>
    <w:rsid w:val="00C92D81"/>
    <w:rsid w:val="00C92FEF"/>
    <w:rsid w:val="00C9359F"/>
    <w:rsid w:val="00C93B1E"/>
    <w:rsid w:val="00C93BDB"/>
    <w:rsid w:val="00C9469A"/>
    <w:rsid w:val="00C94F47"/>
    <w:rsid w:val="00C95274"/>
    <w:rsid w:val="00C95466"/>
    <w:rsid w:val="00C95DA7"/>
    <w:rsid w:val="00C967B6"/>
    <w:rsid w:val="00C96860"/>
    <w:rsid w:val="00C969D4"/>
    <w:rsid w:val="00C96C88"/>
    <w:rsid w:val="00C96FAB"/>
    <w:rsid w:val="00C97F43"/>
    <w:rsid w:val="00CA02BC"/>
    <w:rsid w:val="00CA1E16"/>
    <w:rsid w:val="00CA1EDD"/>
    <w:rsid w:val="00CA2DCD"/>
    <w:rsid w:val="00CA35AD"/>
    <w:rsid w:val="00CA3BFE"/>
    <w:rsid w:val="00CA4151"/>
    <w:rsid w:val="00CA4277"/>
    <w:rsid w:val="00CA4874"/>
    <w:rsid w:val="00CA4D5E"/>
    <w:rsid w:val="00CA53A5"/>
    <w:rsid w:val="00CA5B7B"/>
    <w:rsid w:val="00CA61FF"/>
    <w:rsid w:val="00CA68CA"/>
    <w:rsid w:val="00CA6C95"/>
    <w:rsid w:val="00CA6F4D"/>
    <w:rsid w:val="00CA79C8"/>
    <w:rsid w:val="00CA7BA2"/>
    <w:rsid w:val="00CA7BC5"/>
    <w:rsid w:val="00CB06BC"/>
    <w:rsid w:val="00CB0BCB"/>
    <w:rsid w:val="00CB0C24"/>
    <w:rsid w:val="00CB0F0B"/>
    <w:rsid w:val="00CB3629"/>
    <w:rsid w:val="00CB3877"/>
    <w:rsid w:val="00CB3E84"/>
    <w:rsid w:val="00CB4ECA"/>
    <w:rsid w:val="00CB4F11"/>
    <w:rsid w:val="00CB4F75"/>
    <w:rsid w:val="00CB5295"/>
    <w:rsid w:val="00CB575B"/>
    <w:rsid w:val="00CB5E36"/>
    <w:rsid w:val="00CB6050"/>
    <w:rsid w:val="00CB61CB"/>
    <w:rsid w:val="00CB706C"/>
    <w:rsid w:val="00CB712C"/>
    <w:rsid w:val="00CB72FF"/>
    <w:rsid w:val="00CB7372"/>
    <w:rsid w:val="00CB74C3"/>
    <w:rsid w:val="00CB76C1"/>
    <w:rsid w:val="00CB7B74"/>
    <w:rsid w:val="00CB7D45"/>
    <w:rsid w:val="00CB7E07"/>
    <w:rsid w:val="00CC02F2"/>
    <w:rsid w:val="00CC0D64"/>
    <w:rsid w:val="00CC0F28"/>
    <w:rsid w:val="00CC131E"/>
    <w:rsid w:val="00CC1506"/>
    <w:rsid w:val="00CC1CAE"/>
    <w:rsid w:val="00CC209F"/>
    <w:rsid w:val="00CC2309"/>
    <w:rsid w:val="00CC29E6"/>
    <w:rsid w:val="00CC2AD1"/>
    <w:rsid w:val="00CC2C72"/>
    <w:rsid w:val="00CC2E71"/>
    <w:rsid w:val="00CC3E03"/>
    <w:rsid w:val="00CC4027"/>
    <w:rsid w:val="00CC4941"/>
    <w:rsid w:val="00CC4FC9"/>
    <w:rsid w:val="00CC5092"/>
    <w:rsid w:val="00CC5B14"/>
    <w:rsid w:val="00CC5BE7"/>
    <w:rsid w:val="00CC5E22"/>
    <w:rsid w:val="00CC630F"/>
    <w:rsid w:val="00CC6662"/>
    <w:rsid w:val="00CC70F7"/>
    <w:rsid w:val="00CC7332"/>
    <w:rsid w:val="00CC7488"/>
    <w:rsid w:val="00CC77B1"/>
    <w:rsid w:val="00CD0473"/>
    <w:rsid w:val="00CD0712"/>
    <w:rsid w:val="00CD0BA2"/>
    <w:rsid w:val="00CD0D79"/>
    <w:rsid w:val="00CD0EDA"/>
    <w:rsid w:val="00CD0F2D"/>
    <w:rsid w:val="00CD1025"/>
    <w:rsid w:val="00CD122C"/>
    <w:rsid w:val="00CD13DE"/>
    <w:rsid w:val="00CD1639"/>
    <w:rsid w:val="00CD16DE"/>
    <w:rsid w:val="00CD2011"/>
    <w:rsid w:val="00CD2205"/>
    <w:rsid w:val="00CD258A"/>
    <w:rsid w:val="00CD25C2"/>
    <w:rsid w:val="00CD2600"/>
    <w:rsid w:val="00CD3218"/>
    <w:rsid w:val="00CD390E"/>
    <w:rsid w:val="00CD3CC4"/>
    <w:rsid w:val="00CD4BDA"/>
    <w:rsid w:val="00CD5321"/>
    <w:rsid w:val="00CD5398"/>
    <w:rsid w:val="00CD5452"/>
    <w:rsid w:val="00CD5570"/>
    <w:rsid w:val="00CD5714"/>
    <w:rsid w:val="00CD5A7A"/>
    <w:rsid w:val="00CD609B"/>
    <w:rsid w:val="00CD6140"/>
    <w:rsid w:val="00CD6470"/>
    <w:rsid w:val="00CD6715"/>
    <w:rsid w:val="00CD68E5"/>
    <w:rsid w:val="00CD6A92"/>
    <w:rsid w:val="00CD6FF4"/>
    <w:rsid w:val="00CD752E"/>
    <w:rsid w:val="00CD782A"/>
    <w:rsid w:val="00CD7E08"/>
    <w:rsid w:val="00CE01C8"/>
    <w:rsid w:val="00CE0BEC"/>
    <w:rsid w:val="00CE0FE1"/>
    <w:rsid w:val="00CE1032"/>
    <w:rsid w:val="00CE1B20"/>
    <w:rsid w:val="00CE1F12"/>
    <w:rsid w:val="00CE2359"/>
    <w:rsid w:val="00CE2BEE"/>
    <w:rsid w:val="00CE4161"/>
    <w:rsid w:val="00CE418F"/>
    <w:rsid w:val="00CE430F"/>
    <w:rsid w:val="00CE4749"/>
    <w:rsid w:val="00CE479D"/>
    <w:rsid w:val="00CE49DC"/>
    <w:rsid w:val="00CE4F9F"/>
    <w:rsid w:val="00CE5121"/>
    <w:rsid w:val="00CE5A8E"/>
    <w:rsid w:val="00CE6F8B"/>
    <w:rsid w:val="00CE7A66"/>
    <w:rsid w:val="00CE7B5A"/>
    <w:rsid w:val="00CE7DEB"/>
    <w:rsid w:val="00CE7F5E"/>
    <w:rsid w:val="00CE7F6F"/>
    <w:rsid w:val="00CF03C2"/>
    <w:rsid w:val="00CF04C3"/>
    <w:rsid w:val="00CF0F27"/>
    <w:rsid w:val="00CF1B13"/>
    <w:rsid w:val="00CF1CB8"/>
    <w:rsid w:val="00CF1DAB"/>
    <w:rsid w:val="00CF1E3C"/>
    <w:rsid w:val="00CF2364"/>
    <w:rsid w:val="00CF25A1"/>
    <w:rsid w:val="00CF2EF1"/>
    <w:rsid w:val="00CF2F0E"/>
    <w:rsid w:val="00CF3740"/>
    <w:rsid w:val="00CF3860"/>
    <w:rsid w:val="00CF3F27"/>
    <w:rsid w:val="00CF42B2"/>
    <w:rsid w:val="00CF5D4E"/>
    <w:rsid w:val="00CF5F56"/>
    <w:rsid w:val="00CF6A8C"/>
    <w:rsid w:val="00CF6DBF"/>
    <w:rsid w:val="00CF6EDF"/>
    <w:rsid w:val="00CF7A31"/>
    <w:rsid w:val="00CF7DF3"/>
    <w:rsid w:val="00D00647"/>
    <w:rsid w:val="00D007C4"/>
    <w:rsid w:val="00D00BBF"/>
    <w:rsid w:val="00D00E2F"/>
    <w:rsid w:val="00D00F9D"/>
    <w:rsid w:val="00D00FE3"/>
    <w:rsid w:val="00D0192C"/>
    <w:rsid w:val="00D0209A"/>
    <w:rsid w:val="00D0216B"/>
    <w:rsid w:val="00D0228C"/>
    <w:rsid w:val="00D02A3E"/>
    <w:rsid w:val="00D02AE6"/>
    <w:rsid w:val="00D02B33"/>
    <w:rsid w:val="00D03618"/>
    <w:rsid w:val="00D036D4"/>
    <w:rsid w:val="00D0378B"/>
    <w:rsid w:val="00D03AFC"/>
    <w:rsid w:val="00D042C3"/>
    <w:rsid w:val="00D04469"/>
    <w:rsid w:val="00D047A2"/>
    <w:rsid w:val="00D0516D"/>
    <w:rsid w:val="00D05642"/>
    <w:rsid w:val="00D0590A"/>
    <w:rsid w:val="00D05D65"/>
    <w:rsid w:val="00D05E86"/>
    <w:rsid w:val="00D063C7"/>
    <w:rsid w:val="00D0669A"/>
    <w:rsid w:val="00D06BF5"/>
    <w:rsid w:val="00D07958"/>
    <w:rsid w:val="00D10229"/>
    <w:rsid w:val="00D10682"/>
    <w:rsid w:val="00D106FB"/>
    <w:rsid w:val="00D10B44"/>
    <w:rsid w:val="00D1118C"/>
    <w:rsid w:val="00D11633"/>
    <w:rsid w:val="00D11664"/>
    <w:rsid w:val="00D123CE"/>
    <w:rsid w:val="00D134F4"/>
    <w:rsid w:val="00D1350F"/>
    <w:rsid w:val="00D13662"/>
    <w:rsid w:val="00D13AC8"/>
    <w:rsid w:val="00D13C2D"/>
    <w:rsid w:val="00D13F0B"/>
    <w:rsid w:val="00D14022"/>
    <w:rsid w:val="00D14D5F"/>
    <w:rsid w:val="00D1521A"/>
    <w:rsid w:val="00D15BAB"/>
    <w:rsid w:val="00D1635B"/>
    <w:rsid w:val="00D1661C"/>
    <w:rsid w:val="00D16B7A"/>
    <w:rsid w:val="00D16BF8"/>
    <w:rsid w:val="00D16F10"/>
    <w:rsid w:val="00D16F19"/>
    <w:rsid w:val="00D174DB"/>
    <w:rsid w:val="00D17E8B"/>
    <w:rsid w:val="00D17F38"/>
    <w:rsid w:val="00D206AA"/>
    <w:rsid w:val="00D209B2"/>
    <w:rsid w:val="00D209E6"/>
    <w:rsid w:val="00D20F56"/>
    <w:rsid w:val="00D21541"/>
    <w:rsid w:val="00D2162B"/>
    <w:rsid w:val="00D21D5E"/>
    <w:rsid w:val="00D22035"/>
    <w:rsid w:val="00D221BE"/>
    <w:rsid w:val="00D223C6"/>
    <w:rsid w:val="00D227B3"/>
    <w:rsid w:val="00D22A22"/>
    <w:rsid w:val="00D22EBA"/>
    <w:rsid w:val="00D230EA"/>
    <w:rsid w:val="00D235FD"/>
    <w:rsid w:val="00D23647"/>
    <w:rsid w:val="00D23CE0"/>
    <w:rsid w:val="00D23D3F"/>
    <w:rsid w:val="00D24211"/>
    <w:rsid w:val="00D2424E"/>
    <w:rsid w:val="00D2448D"/>
    <w:rsid w:val="00D2500A"/>
    <w:rsid w:val="00D2544D"/>
    <w:rsid w:val="00D2560D"/>
    <w:rsid w:val="00D25D20"/>
    <w:rsid w:val="00D264F8"/>
    <w:rsid w:val="00D26DDE"/>
    <w:rsid w:val="00D26E51"/>
    <w:rsid w:val="00D2781C"/>
    <w:rsid w:val="00D27A6B"/>
    <w:rsid w:val="00D30127"/>
    <w:rsid w:val="00D30155"/>
    <w:rsid w:val="00D30A64"/>
    <w:rsid w:val="00D31126"/>
    <w:rsid w:val="00D314A5"/>
    <w:rsid w:val="00D314A8"/>
    <w:rsid w:val="00D320AD"/>
    <w:rsid w:val="00D324E7"/>
    <w:rsid w:val="00D32A08"/>
    <w:rsid w:val="00D332C3"/>
    <w:rsid w:val="00D3377E"/>
    <w:rsid w:val="00D33BF8"/>
    <w:rsid w:val="00D340B5"/>
    <w:rsid w:val="00D3499F"/>
    <w:rsid w:val="00D349C1"/>
    <w:rsid w:val="00D349E3"/>
    <w:rsid w:val="00D34CA9"/>
    <w:rsid w:val="00D35C8B"/>
    <w:rsid w:val="00D35CCD"/>
    <w:rsid w:val="00D35F10"/>
    <w:rsid w:val="00D361D4"/>
    <w:rsid w:val="00D3756D"/>
    <w:rsid w:val="00D375AA"/>
    <w:rsid w:val="00D376B3"/>
    <w:rsid w:val="00D3786D"/>
    <w:rsid w:val="00D37AD0"/>
    <w:rsid w:val="00D4039F"/>
    <w:rsid w:val="00D4088E"/>
    <w:rsid w:val="00D41253"/>
    <w:rsid w:val="00D419D4"/>
    <w:rsid w:val="00D41C73"/>
    <w:rsid w:val="00D422B2"/>
    <w:rsid w:val="00D42774"/>
    <w:rsid w:val="00D42919"/>
    <w:rsid w:val="00D42B8F"/>
    <w:rsid w:val="00D42BCF"/>
    <w:rsid w:val="00D42D73"/>
    <w:rsid w:val="00D435B9"/>
    <w:rsid w:val="00D43CA0"/>
    <w:rsid w:val="00D43E4F"/>
    <w:rsid w:val="00D4480B"/>
    <w:rsid w:val="00D448E6"/>
    <w:rsid w:val="00D449EA"/>
    <w:rsid w:val="00D44ACF"/>
    <w:rsid w:val="00D45847"/>
    <w:rsid w:val="00D45975"/>
    <w:rsid w:val="00D45AA9"/>
    <w:rsid w:val="00D45AEE"/>
    <w:rsid w:val="00D45C22"/>
    <w:rsid w:val="00D46219"/>
    <w:rsid w:val="00D462BB"/>
    <w:rsid w:val="00D463BC"/>
    <w:rsid w:val="00D4735C"/>
    <w:rsid w:val="00D47585"/>
    <w:rsid w:val="00D47A85"/>
    <w:rsid w:val="00D50143"/>
    <w:rsid w:val="00D50176"/>
    <w:rsid w:val="00D50A60"/>
    <w:rsid w:val="00D50B0A"/>
    <w:rsid w:val="00D51621"/>
    <w:rsid w:val="00D518D0"/>
    <w:rsid w:val="00D51B12"/>
    <w:rsid w:val="00D5245A"/>
    <w:rsid w:val="00D52649"/>
    <w:rsid w:val="00D526A8"/>
    <w:rsid w:val="00D52EFD"/>
    <w:rsid w:val="00D538DC"/>
    <w:rsid w:val="00D53AD4"/>
    <w:rsid w:val="00D53B98"/>
    <w:rsid w:val="00D54173"/>
    <w:rsid w:val="00D543CD"/>
    <w:rsid w:val="00D543E1"/>
    <w:rsid w:val="00D55412"/>
    <w:rsid w:val="00D55507"/>
    <w:rsid w:val="00D5599B"/>
    <w:rsid w:val="00D55D7F"/>
    <w:rsid w:val="00D55E09"/>
    <w:rsid w:val="00D561AF"/>
    <w:rsid w:val="00D56477"/>
    <w:rsid w:val="00D569FF"/>
    <w:rsid w:val="00D577A5"/>
    <w:rsid w:val="00D57C6B"/>
    <w:rsid w:val="00D57C8E"/>
    <w:rsid w:val="00D60635"/>
    <w:rsid w:val="00D6091F"/>
    <w:rsid w:val="00D60967"/>
    <w:rsid w:val="00D60EC6"/>
    <w:rsid w:val="00D611A4"/>
    <w:rsid w:val="00D613E3"/>
    <w:rsid w:val="00D6184B"/>
    <w:rsid w:val="00D619D5"/>
    <w:rsid w:val="00D621C7"/>
    <w:rsid w:val="00D62674"/>
    <w:rsid w:val="00D62780"/>
    <w:rsid w:val="00D629DD"/>
    <w:rsid w:val="00D62EAE"/>
    <w:rsid w:val="00D63230"/>
    <w:rsid w:val="00D64062"/>
    <w:rsid w:val="00D6461E"/>
    <w:rsid w:val="00D64866"/>
    <w:rsid w:val="00D6573A"/>
    <w:rsid w:val="00D6597E"/>
    <w:rsid w:val="00D65D29"/>
    <w:rsid w:val="00D65EA0"/>
    <w:rsid w:val="00D661BB"/>
    <w:rsid w:val="00D67337"/>
    <w:rsid w:val="00D67B83"/>
    <w:rsid w:val="00D71194"/>
    <w:rsid w:val="00D71983"/>
    <w:rsid w:val="00D71984"/>
    <w:rsid w:val="00D71B6C"/>
    <w:rsid w:val="00D71CDE"/>
    <w:rsid w:val="00D7213F"/>
    <w:rsid w:val="00D72584"/>
    <w:rsid w:val="00D726A9"/>
    <w:rsid w:val="00D72BEF"/>
    <w:rsid w:val="00D72E4D"/>
    <w:rsid w:val="00D72E52"/>
    <w:rsid w:val="00D7393C"/>
    <w:rsid w:val="00D7452A"/>
    <w:rsid w:val="00D7468C"/>
    <w:rsid w:val="00D753CC"/>
    <w:rsid w:val="00D754DD"/>
    <w:rsid w:val="00D75565"/>
    <w:rsid w:val="00D755F6"/>
    <w:rsid w:val="00D76223"/>
    <w:rsid w:val="00D764BF"/>
    <w:rsid w:val="00D765E6"/>
    <w:rsid w:val="00D765F9"/>
    <w:rsid w:val="00D76C5A"/>
    <w:rsid w:val="00D77074"/>
    <w:rsid w:val="00D80241"/>
    <w:rsid w:val="00D804E8"/>
    <w:rsid w:val="00D80598"/>
    <w:rsid w:val="00D808F7"/>
    <w:rsid w:val="00D811C3"/>
    <w:rsid w:val="00D81341"/>
    <w:rsid w:val="00D81629"/>
    <w:rsid w:val="00D821C4"/>
    <w:rsid w:val="00D826C1"/>
    <w:rsid w:val="00D828DC"/>
    <w:rsid w:val="00D8343A"/>
    <w:rsid w:val="00D83786"/>
    <w:rsid w:val="00D84725"/>
    <w:rsid w:val="00D847CC"/>
    <w:rsid w:val="00D85003"/>
    <w:rsid w:val="00D853E8"/>
    <w:rsid w:val="00D8594C"/>
    <w:rsid w:val="00D860B0"/>
    <w:rsid w:val="00D86991"/>
    <w:rsid w:val="00D873D3"/>
    <w:rsid w:val="00D874C9"/>
    <w:rsid w:val="00D879C1"/>
    <w:rsid w:val="00D87BBE"/>
    <w:rsid w:val="00D87F3D"/>
    <w:rsid w:val="00D9074F"/>
    <w:rsid w:val="00D9089D"/>
    <w:rsid w:val="00D90DC6"/>
    <w:rsid w:val="00D9153D"/>
    <w:rsid w:val="00D91DDB"/>
    <w:rsid w:val="00D91F39"/>
    <w:rsid w:val="00D93046"/>
    <w:rsid w:val="00D932A0"/>
    <w:rsid w:val="00D934DD"/>
    <w:rsid w:val="00D937F0"/>
    <w:rsid w:val="00D93E8F"/>
    <w:rsid w:val="00D941AA"/>
    <w:rsid w:val="00D943FB"/>
    <w:rsid w:val="00D95046"/>
    <w:rsid w:val="00D9520A"/>
    <w:rsid w:val="00D95C0D"/>
    <w:rsid w:val="00D960C5"/>
    <w:rsid w:val="00D965B9"/>
    <w:rsid w:val="00D96D60"/>
    <w:rsid w:val="00D96FB3"/>
    <w:rsid w:val="00D97144"/>
    <w:rsid w:val="00D97E5C"/>
    <w:rsid w:val="00DA08FD"/>
    <w:rsid w:val="00DA0D18"/>
    <w:rsid w:val="00DA1041"/>
    <w:rsid w:val="00DA15BF"/>
    <w:rsid w:val="00DA17E4"/>
    <w:rsid w:val="00DA1C12"/>
    <w:rsid w:val="00DA2797"/>
    <w:rsid w:val="00DA2971"/>
    <w:rsid w:val="00DA2F67"/>
    <w:rsid w:val="00DA3320"/>
    <w:rsid w:val="00DA343A"/>
    <w:rsid w:val="00DA5689"/>
    <w:rsid w:val="00DA57FA"/>
    <w:rsid w:val="00DA5B40"/>
    <w:rsid w:val="00DA5D9A"/>
    <w:rsid w:val="00DA649D"/>
    <w:rsid w:val="00DA6973"/>
    <w:rsid w:val="00DA6D35"/>
    <w:rsid w:val="00DA7095"/>
    <w:rsid w:val="00DA760E"/>
    <w:rsid w:val="00DB02D0"/>
    <w:rsid w:val="00DB0755"/>
    <w:rsid w:val="00DB07D6"/>
    <w:rsid w:val="00DB1465"/>
    <w:rsid w:val="00DB1E38"/>
    <w:rsid w:val="00DB2340"/>
    <w:rsid w:val="00DB274A"/>
    <w:rsid w:val="00DB35FD"/>
    <w:rsid w:val="00DB3926"/>
    <w:rsid w:val="00DB398A"/>
    <w:rsid w:val="00DB4721"/>
    <w:rsid w:val="00DB47ED"/>
    <w:rsid w:val="00DB580A"/>
    <w:rsid w:val="00DB5CFF"/>
    <w:rsid w:val="00DB6163"/>
    <w:rsid w:val="00DB66FD"/>
    <w:rsid w:val="00DB6CB7"/>
    <w:rsid w:val="00DB7013"/>
    <w:rsid w:val="00DB72F3"/>
    <w:rsid w:val="00DB7DEC"/>
    <w:rsid w:val="00DC0230"/>
    <w:rsid w:val="00DC0252"/>
    <w:rsid w:val="00DC02BB"/>
    <w:rsid w:val="00DC09B2"/>
    <w:rsid w:val="00DC0B28"/>
    <w:rsid w:val="00DC0D2C"/>
    <w:rsid w:val="00DC0F19"/>
    <w:rsid w:val="00DC1E26"/>
    <w:rsid w:val="00DC2300"/>
    <w:rsid w:val="00DC235D"/>
    <w:rsid w:val="00DC2713"/>
    <w:rsid w:val="00DC2D17"/>
    <w:rsid w:val="00DC3528"/>
    <w:rsid w:val="00DC3FD6"/>
    <w:rsid w:val="00DC4108"/>
    <w:rsid w:val="00DC417F"/>
    <w:rsid w:val="00DC42B3"/>
    <w:rsid w:val="00DC42EE"/>
    <w:rsid w:val="00DC47F9"/>
    <w:rsid w:val="00DC535A"/>
    <w:rsid w:val="00DC62CB"/>
    <w:rsid w:val="00DC66A1"/>
    <w:rsid w:val="00DC69F7"/>
    <w:rsid w:val="00DC6B8F"/>
    <w:rsid w:val="00DC70E5"/>
    <w:rsid w:val="00DC7DD1"/>
    <w:rsid w:val="00DC7FB8"/>
    <w:rsid w:val="00DD02A0"/>
    <w:rsid w:val="00DD1132"/>
    <w:rsid w:val="00DD12C4"/>
    <w:rsid w:val="00DD12CA"/>
    <w:rsid w:val="00DD1603"/>
    <w:rsid w:val="00DD1F82"/>
    <w:rsid w:val="00DD1FEB"/>
    <w:rsid w:val="00DD2098"/>
    <w:rsid w:val="00DD217B"/>
    <w:rsid w:val="00DD227D"/>
    <w:rsid w:val="00DD271F"/>
    <w:rsid w:val="00DD2D29"/>
    <w:rsid w:val="00DD2E0E"/>
    <w:rsid w:val="00DD317C"/>
    <w:rsid w:val="00DD47C6"/>
    <w:rsid w:val="00DD4922"/>
    <w:rsid w:val="00DD4A98"/>
    <w:rsid w:val="00DD4C2F"/>
    <w:rsid w:val="00DD51F7"/>
    <w:rsid w:val="00DD560A"/>
    <w:rsid w:val="00DD610F"/>
    <w:rsid w:val="00DD620B"/>
    <w:rsid w:val="00DD66C9"/>
    <w:rsid w:val="00DD66FC"/>
    <w:rsid w:val="00DD67AE"/>
    <w:rsid w:val="00DE0362"/>
    <w:rsid w:val="00DE04C5"/>
    <w:rsid w:val="00DE090C"/>
    <w:rsid w:val="00DE1184"/>
    <w:rsid w:val="00DE1663"/>
    <w:rsid w:val="00DE19FD"/>
    <w:rsid w:val="00DE287D"/>
    <w:rsid w:val="00DE2F46"/>
    <w:rsid w:val="00DE3388"/>
    <w:rsid w:val="00DE41D5"/>
    <w:rsid w:val="00DE481A"/>
    <w:rsid w:val="00DE4ADA"/>
    <w:rsid w:val="00DE4F3D"/>
    <w:rsid w:val="00DE5474"/>
    <w:rsid w:val="00DE55DE"/>
    <w:rsid w:val="00DE57F6"/>
    <w:rsid w:val="00DE5800"/>
    <w:rsid w:val="00DE5DB4"/>
    <w:rsid w:val="00DE7578"/>
    <w:rsid w:val="00DE77CE"/>
    <w:rsid w:val="00DE787A"/>
    <w:rsid w:val="00DF07F9"/>
    <w:rsid w:val="00DF0839"/>
    <w:rsid w:val="00DF165F"/>
    <w:rsid w:val="00DF1743"/>
    <w:rsid w:val="00DF17C5"/>
    <w:rsid w:val="00DF1E85"/>
    <w:rsid w:val="00DF2309"/>
    <w:rsid w:val="00DF2586"/>
    <w:rsid w:val="00DF3447"/>
    <w:rsid w:val="00DF357F"/>
    <w:rsid w:val="00DF387F"/>
    <w:rsid w:val="00DF41E6"/>
    <w:rsid w:val="00DF4AC7"/>
    <w:rsid w:val="00DF4FA9"/>
    <w:rsid w:val="00DF627C"/>
    <w:rsid w:val="00DF627F"/>
    <w:rsid w:val="00DF698F"/>
    <w:rsid w:val="00DF6AF9"/>
    <w:rsid w:val="00DF6F2D"/>
    <w:rsid w:val="00DF7268"/>
    <w:rsid w:val="00DF77F3"/>
    <w:rsid w:val="00DF7C6D"/>
    <w:rsid w:val="00E00CFA"/>
    <w:rsid w:val="00E01455"/>
    <w:rsid w:val="00E015D8"/>
    <w:rsid w:val="00E01A71"/>
    <w:rsid w:val="00E0211F"/>
    <w:rsid w:val="00E0294C"/>
    <w:rsid w:val="00E0297B"/>
    <w:rsid w:val="00E02D86"/>
    <w:rsid w:val="00E02E67"/>
    <w:rsid w:val="00E030EE"/>
    <w:rsid w:val="00E03147"/>
    <w:rsid w:val="00E03517"/>
    <w:rsid w:val="00E037DD"/>
    <w:rsid w:val="00E03B27"/>
    <w:rsid w:val="00E03EE2"/>
    <w:rsid w:val="00E04085"/>
    <w:rsid w:val="00E049A9"/>
    <w:rsid w:val="00E04E6A"/>
    <w:rsid w:val="00E05194"/>
    <w:rsid w:val="00E057D6"/>
    <w:rsid w:val="00E05EA5"/>
    <w:rsid w:val="00E073EE"/>
    <w:rsid w:val="00E07739"/>
    <w:rsid w:val="00E07970"/>
    <w:rsid w:val="00E1036A"/>
    <w:rsid w:val="00E106A1"/>
    <w:rsid w:val="00E10ACD"/>
    <w:rsid w:val="00E10BF1"/>
    <w:rsid w:val="00E112A7"/>
    <w:rsid w:val="00E118BF"/>
    <w:rsid w:val="00E118E8"/>
    <w:rsid w:val="00E124E3"/>
    <w:rsid w:val="00E12719"/>
    <w:rsid w:val="00E12815"/>
    <w:rsid w:val="00E12982"/>
    <w:rsid w:val="00E13029"/>
    <w:rsid w:val="00E134E0"/>
    <w:rsid w:val="00E13517"/>
    <w:rsid w:val="00E138D2"/>
    <w:rsid w:val="00E1399E"/>
    <w:rsid w:val="00E13AAD"/>
    <w:rsid w:val="00E14232"/>
    <w:rsid w:val="00E14589"/>
    <w:rsid w:val="00E1497A"/>
    <w:rsid w:val="00E149E4"/>
    <w:rsid w:val="00E14E4B"/>
    <w:rsid w:val="00E14F27"/>
    <w:rsid w:val="00E14F46"/>
    <w:rsid w:val="00E154A6"/>
    <w:rsid w:val="00E15EA7"/>
    <w:rsid w:val="00E16B67"/>
    <w:rsid w:val="00E174F4"/>
    <w:rsid w:val="00E17645"/>
    <w:rsid w:val="00E176A4"/>
    <w:rsid w:val="00E17813"/>
    <w:rsid w:val="00E1796C"/>
    <w:rsid w:val="00E206A4"/>
    <w:rsid w:val="00E20C68"/>
    <w:rsid w:val="00E20E9C"/>
    <w:rsid w:val="00E224E4"/>
    <w:rsid w:val="00E22D73"/>
    <w:rsid w:val="00E22E3B"/>
    <w:rsid w:val="00E22FFD"/>
    <w:rsid w:val="00E2318A"/>
    <w:rsid w:val="00E2381D"/>
    <w:rsid w:val="00E23B63"/>
    <w:rsid w:val="00E2473E"/>
    <w:rsid w:val="00E24795"/>
    <w:rsid w:val="00E2480D"/>
    <w:rsid w:val="00E24820"/>
    <w:rsid w:val="00E2483D"/>
    <w:rsid w:val="00E24AB0"/>
    <w:rsid w:val="00E259E8"/>
    <w:rsid w:val="00E25B35"/>
    <w:rsid w:val="00E26334"/>
    <w:rsid w:val="00E26427"/>
    <w:rsid w:val="00E268BB"/>
    <w:rsid w:val="00E26F1E"/>
    <w:rsid w:val="00E27800"/>
    <w:rsid w:val="00E27EFE"/>
    <w:rsid w:val="00E30313"/>
    <w:rsid w:val="00E305BD"/>
    <w:rsid w:val="00E30F33"/>
    <w:rsid w:val="00E31207"/>
    <w:rsid w:val="00E315A5"/>
    <w:rsid w:val="00E317BF"/>
    <w:rsid w:val="00E31A12"/>
    <w:rsid w:val="00E3319A"/>
    <w:rsid w:val="00E33CB4"/>
    <w:rsid w:val="00E33FBE"/>
    <w:rsid w:val="00E34395"/>
    <w:rsid w:val="00E343A9"/>
    <w:rsid w:val="00E344A7"/>
    <w:rsid w:val="00E34596"/>
    <w:rsid w:val="00E347FE"/>
    <w:rsid w:val="00E348A0"/>
    <w:rsid w:val="00E36353"/>
    <w:rsid w:val="00E366A1"/>
    <w:rsid w:val="00E36C32"/>
    <w:rsid w:val="00E37015"/>
    <w:rsid w:val="00E37337"/>
    <w:rsid w:val="00E37437"/>
    <w:rsid w:val="00E37452"/>
    <w:rsid w:val="00E378DE"/>
    <w:rsid w:val="00E37F6D"/>
    <w:rsid w:val="00E40419"/>
    <w:rsid w:val="00E406A5"/>
    <w:rsid w:val="00E407A6"/>
    <w:rsid w:val="00E413AD"/>
    <w:rsid w:val="00E427DD"/>
    <w:rsid w:val="00E429D0"/>
    <w:rsid w:val="00E42AB4"/>
    <w:rsid w:val="00E42C8B"/>
    <w:rsid w:val="00E42DD1"/>
    <w:rsid w:val="00E42F7B"/>
    <w:rsid w:val="00E435D5"/>
    <w:rsid w:val="00E43AAB"/>
    <w:rsid w:val="00E43DFF"/>
    <w:rsid w:val="00E441A2"/>
    <w:rsid w:val="00E4482F"/>
    <w:rsid w:val="00E44CBB"/>
    <w:rsid w:val="00E450F7"/>
    <w:rsid w:val="00E454CC"/>
    <w:rsid w:val="00E4562C"/>
    <w:rsid w:val="00E457D0"/>
    <w:rsid w:val="00E45912"/>
    <w:rsid w:val="00E45A28"/>
    <w:rsid w:val="00E461E1"/>
    <w:rsid w:val="00E4623E"/>
    <w:rsid w:val="00E46361"/>
    <w:rsid w:val="00E46575"/>
    <w:rsid w:val="00E47101"/>
    <w:rsid w:val="00E4721E"/>
    <w:rsid w:val="00E47385"/>
    <w:rsid w:val="00E474D3"/>
    <w:rsid w:val="00E474DA"/>
    <w:rsid w:val="00E47AED"/>
    <w:rsid w:val="00E5034E"/>
    <w:rsid w:val="00E50E08"/>
    <w:rsid w:val="00E51287"/>
    <w:rsid w:val="00E5140A"/>
    <w:rsid w:val="00E5161B"/>
    <w:rsid w:val="00E516D2"/>
    <w:rsid w:val="00E52ACB"/>
    <w:rsid w:val="00E52C29"/>
    <w:rsid w:val="00E53724"/>
    <w:rsid w:val="00E53ECF"/>
    <w:rsid w:val="00E54EAE"/>
    <w:rsid w:val="00E55127"/>
    <w:rsid w:val="00E55471"/>
    <w:rsid w:val="00E563D0"/>
    <w:rsid w:val="00E564C1"/>
    <w:rsid w:val="00E56B30"/>
    <w:rsid w:val="00E57360"/>
    <w:rsid w:val="00E57CDA"/>
    <w:rsid w:val="00E6009D"/>
    <w:rsid w:val="00E600F2"/>
    <w:rsid w:val="00E608E7"/>
    <w:rsid w:val="00E60BAD"/>
    <w:rsid w:val="00E61228"/>
    <w:rsid w:val="00E61234"/>
    <w:rsid w:val="00E61397"/>
    <w:rsid w:val="00E61B40"/>
    <w:rsid w:val="00E624F0"/>
    <w:rsid w:val="00E630A3"/>
    <w:rsid w:val="00E631B4"/>
    <w:rsid w:val="00E63452"/>
    <w:rsid w:val="00E6360A"/>
    <w:rsid w:val="00E637C6"/>
    <w:rsid w:val="00E63BE0"/>
    <w:rsid w:val="00E643CB"/>
    <w:rsid w:val="00E64663"/>
    <w:rsid w:val="00E6517E"/>
    <w:rsid w:val="00E6554C"/>
    <w:rsid w:val="00E65685"/>
    <w:rsid w:val="00E6586A"/>
    <w:rsid w:val="00E65BC4"/>
    <w:rsid w:val="00E65DA3"/>
    <w:rsid w:val="00E65F43"/>
    <w:rsid w:val="00E66A9A"/>
    <w:rsid w:val="00E67ED1"/>
    <w:rsid w:val="00E704D4"/>
    <w:rsid w:val="00E709F1"/>
    <w:rsid w:val="00E70CAF"/>
    <w:rsid w:val="00E71C65"/>
    <w:rsid w:val="00E71F89"/>
    <w:rsid w:val="00E72781"/>
    <w:rsid w:val="00E7294E"/>
    <w:rsid w:val="00E7383B"/>
    <w:rsid w:val="00E73C4A"/>
    <w:rsid w:val="00E73E18"/>
    <w:rsid w:val="00E74392"/>
    <w:rsid w:val="00E75A62"/>
    <w:rsid w:val="00E75E26"/>
    <w:rsid w:val="00E75F81"/>
    <w:rsid w:val="00E765C2"/>
    <w:rsid w:val="00E7795A"/>
    <w:rsid w:val="00E77C46"/>
    <w:rsid w:val="00E77F90"/>
    <w:rsid w:val="00E8007C"/>
    <w:rsid w:val="00E803FE"/>
    <w:rsid w:val="00E804C1"/>
    <w:rsid w:val="00E805E0"/>
    <w:rsid w:val="00E813E8"/>
    <w:rsid w:val="00E81963"/>
    <w:rsid w:val="00E824A3"/>
    <w:rsid w:val="00E82772"/>
    <w:rsid w:val="00E82ABD"/>
    <w:rsid w:val="00E82BEF"/>
    <w:rsid w:val="00E83B55"/>
    <w:rsid w:val="00E83F55"/>
    <w:rsid w:val="00E84399"/>
    <w:rsid w:val="00E84B65"/>
    <w:rsid w:val="00E8504A"/>
    <w:rsid w:val="00E853B1"/>
    <w:rsid w:val="00E86175"/>
    <w:rsid w:val="00E8622D"/>
    <w:rsid w:val="00E870A2"/>
    <w:rsid w:val="00E873AA"/>
    <w:rsid w:val="00E8761C"/>
    <w:rsid w:val="00E87809"/>
    <w:rsid w:val="00E87B09"/>
    <w:rsid w:val="00E87ECF"/>
    <w:rsid w:val="00E90504"/>
    <w:rsid w:val="00E90DFC"/>
    <w:rsid w:val="00E911E8"/>
    <w:rsid w:val="00E91630"/>
    <w:rsid w:val="00E9163D"/>
    <w:rsid w:val="00E91C9A"/>
    <w:rsid w:val="00E92535"/>
    <w:rsid w:val="00E929C5"/>
    <w:rsid w:val="00E9345E"/>
    <w:rsid w:val="00E9362C"/>
    <w:rsid w:val="00E93881"/>
    <w:rsid w:val="00E93AD1"/>
    <w:rsid w:val="00E94356"/>
    <w:rsid w:val="00E94B7B"/>
    <w:rsid w:val="00E94BDD"/>
    <w:rsid w:val="00E94E3C"/>
    <w:rsid w:val="00E95BDC"/>
    <w:rsid w:val="00E95F11"/>
    <w:rsid w:val="00E95F97"/>
    <w:rsid w:val="00E9629D"/>
    <w:rsid w:val="00E963E7"/>
    <w:rsid w:val="00E965BF"/>
    <w:rsid w:val="00E96BE2"/>
    <w:rsid w:val="00E96D12"/>
    <w:rsid w:val="00E96DFC"/>
    <w:rsid w:val="00E9730A"/>
    <w:rsid w:val="00E976EC"/>
    <w:rsid w:val="00EA044A"/>
    <w:rsid w:val="00EA05A8"/>
    <w:rsid w:val="00EA05AC"/>
    <w:rsid w:val="00EA0611"/>
    <w:rsid w:val="00EA0BAF"/>
    <w:rsid w:val="00EA0BE8"/>
    <w:rsid w:val="00EA0CED"/>
    <w:rsid w:val="00EA0CF9"/>
    <w:rsid w:val="00EA14F0"/>
    <w:rsid w:val="00EA171E"/>
    <w:rsid w:val="00EA188B"/>
    <w:rsid w:val="00EA22E1"/>
    <w:rsid w:val="00EA2421"/>
    <w:rsid w:val="00EA242E"/>
    <w:rsid w:val="00EA2716"/>
    <w:rsid w:val="00EA285C"/>
    <w:rsid w:val="00EA2B15"/>
    <w:rsid w:val="00EA2C10"/>
    <w:rsid w:val="00EA2D79"/>
    <w:rsid w:val="00EA308C"/>
    <w:rsid w:val="00EA3FA6"/>
    <w:rsid w:val="00EA49D0"/>
    <w:rsid w:val="00EA4FE9"/>
    <w:rsid w:val="00EA52AB"/>
    <w:rsid w:val="00EA5E2D"/>
    <w:rsid w:val="00EA5F14"/>
    <w:rsid w:val="00EA6E36"/>
    <w:rsid w:val="00EA725F"/>
    <w:rsid w:val="00EA7278"/>
    <w:rsid w:val="00EA78F9"/>
    <w:rsid w:val="00EA7924"/>
    <w:rsid w:val="00EB0304"/>
    <w:rsid w:val="00EB08CA"/>
    <w:rsid w:val="00EB0A2B"/>
    <w:rsid w:val="00EB0C4E"/>
    <w:rsid w:val="00EB175E"/>
    <w:rsid w:val="00EB201C"/>
    <w:rsid w:val="00EB22EA"/>
    <w:rsid w:val="00EB30A0"/>
    <w:rsid w:val="00EB3197"/>
    <w:rsid w:val="00EB395C"/>
    <w:rsid w:val="00EB3C84"/>
    <w:rsid w:val="00EB3F03"/>
    <w:rsid w:val="00EB45BD"/>
    <w:rsid w:val="00EB466C"/>
    <w:rsid w:val="00EB490E"/>
    <w:rsid w:val="00EB4D9C"/>
    <w:rsid w:val="00EB4DB5"/>
    <w:rsid w:val="00EB4DE1"/>
    <w:rsid w:val="00EB55DE"/>
    <w:rsid w:val="00EB5896"/>
    <w:rsid w:val="00EB5FC0"/>
    <w:rsid w:val="00EB6D9D"/>
    <w:rsid w:val="00EB6EC5"/>
    <w:rsid w:val="00EB6FE4"/>
    <w:rsid w:val="00EB78B1"/>
    <w:rsid w:val="00EB78BA"/>
    <w:rsid w:val="00EB7948"/>
    <w:rsid w:val="00EB7A9B"/>
    <w:rsid w:val="00EB7B82"/>
    <w:rsid w:val="00EC0693"/>
    <w:rsid w:val="00EC0883"/>
    <w:rsid w:val="00EC0A96"/>
    <w:rsid w:val="00EC0B00"/>
    <w:rsid w:val="00EC0CAF"/>
    <w:rsid w:val="00EC1B09"/>
    <w:rsid w:val="00EC1DDC"/>
    <w:rsid w:val="00EC27BD"/>
    <w:rsid w:val="00EC27E1"/>
    <w:rsid w:val="00EC2AAA"/>
    <w:rsid w:val="00EC3CA3"/>
    <w:rsid w:val="00EC3F61"/>
    <w:rsid w:val="00EC455D"/>
    <w:rsid w:val="00EC4F88"/>
    <w:rsid w:val="00EC541A"/>
    <w:rsid w:val="00EC55B4"/>
    <w:rsid w:val="00EC5D6A"/>
    <w:rsid w:val="00EC5DB6"/>
    <w:rsid w:val="00EC6030"/>
    <w:rsid w:val="00EC61D9"/>
    <w:rsid w:val="00EC6B80"/>
    <w:rsid w:val="00EC78E8"/>
    <w:rsid w:val="00EC7D49"/>
    <w:rsid w:val="00ED0109"/>
    <w:rsid w:val="00ED0145"/>
    <w:rsid w:val="00ED01F1"/>
    <w:rsid w:val="00ED0C00"/>
    <w:rsid w:val="00ED1C68"/>
    <w:rsid w:val="00ED2556"/>
    <w:rsid w:val="00ED28D3"/>
    <w:rsid w:val="00ED2FA5"/>
    <w:rsid w:val="00ED3151"/>
    <w:rsid w:val="00ED3FC5"/>
    <w:rsid w:val="00ED4043"/>
    <w:rsid w:val="00ED48BD"/>
    <w:rsid w:val="00ED4E55"/>
    <w:rsid w:val="00ED607A"/>
    <w:rsid w:val="00ED636F"/>
    <w:rsid w:val="00ED63B6"/>
    <w:rsid w:val="00ED6733"/>
    <w:rsid w:val="00ED6A08"/>
    <w:rsid w:val="00ED7031"/>
    <w:rsid w:val="00ED70DC"/>
    <w:rsid w:val="00ED7204"/>
    <w:rsid w:val="00ED7EF1"/>
    <w:rsid w:val="00EE040E"/>
    <w:rsid w:val="00EE0581"/>
    <w:rsid w:val="00EE079A"/>
    <w:rsid w:val="00EE1469"/>
    <w:rsid w:val="00EE165C"/>
    <w:rsid w:val="00EE1730"/>
    <w:rsid w:val="00EE1C8E"/>
    <w:rsid w:val="00EE1E87"/>
    <w:rsid w:val="00EE2EDA"/>
    <w:rsid w:val="00EE31F7"/>
    <w:rsid w:val="00EE31FB"/>
    <w:rsid w:val="00EE4913"/>
    <w:rsid w:val="00EE4BED"/>
    <w:rsid w:val="00EE5016"/>
    <w:rsid w:val="00EE5953"/>
    <w:rsid w:val="00EE5AC1"/>
    <w:rsid w:val="00EE6DEA"/>
    <w:rsid w:val="00EE72E1"/>
    <w:rsid w:val="00EE7CF4"/>
    <w:rsid w:val="00EF0796"/>
    <w:rsid w:val="00EF07BE"/>
    <w:rsid w:val="00EF1294"/>
    <w:rsid w:val="00EF188D"/>
    <w:rsid w:val="00EF1C62"/>
    <w:rsid w:val="00EF1FE3"/>
    <w:rsid w:val="00EF233A"/>
    <w:rsid w:val="00EF2C5A"/>
    <w:rsid w:val="00EF2FD6"/>
    <w:rsid w:val="00EF3403"/>
    <w:rsid w:val="00EF35F5"/>
    <w:rsid w:val="00EF39D8"/>
    <w:rsid w:val="00EF3A5C"/>
    <w:rsid w:val="00EF3D20"/>
    <w:rsid w:val="00EF3E5D"/>
    <w:rsid w:val="00EF4393"/>
    <w:rsid w:val="00EF43AE"/>
    <w:rsid w:val="00EF46FC"/>
    <w:rsid w:val="00EF4BA3"/>
    <w:rsid w:val="00EF4C0A"/>
    <w:rsid w:val="00EF5212"/>
    <w:rsid w:val="00EF5331"/>
    <w:rsid w:val="00EF5819"/>
    <w:rsid w:val="00EF5EA3"/>
    <w:rsid w:val="00EF6230"/>
    <w:rsid w:val="00EF639A"/>
    <w:rsid w:val="00EF6F02"/>
    <w:rsid w:val="00EF7C17"/>
    <w:rsid w:val="00F00560"/>
    <w:rsid w:val="00F005C3"/>
    <w:rsid w:val="00F007C9"/>
    <w:rsid w:val="00F01490"/>
    <w:rsid w:val="00F0149A"/>
    <w:rsid w:val="00F0171F"/>
    <w:rsid w:val="00F0175A"/>
    <w:rsid w:val="00F0189B"/>
    <w:rsid w:val="00F021FA"/>
    <w:rsid w:val="00F02F4E"/>
    <w:rsid w:val="00F034C4"/>
    <w:rsid w:val="00F03691"/>
    <w:rsid w:val="00F03C37"/>
    <w:rsid w:val="00F044CB"/>
    <w:rsid w:val="00F049F6"/>
    <w:rsid w:val="00F04EFF"/>
    <w:rsid w:val="00F050C0"/>
    <w:rsid w:val="00F05C75"/>
    <w:rsid w:val="00F06226"/>
    <w:rsid w:val="00F063AB"/>
    <w:rsid w:val="00F0654D"/>
    <w:rsid w:val="00F06B05"/>
    <w:rsid w:val="00F0714F"/>
    <w:rsid w:val="00F075C4"/>
    <w:rsid w:val="00F07C0A"/>
    <w:rsid w:val="00F07C9D"/>
    <w:rsid w:val="00F102C6"/>
    <w:rsid w:val="00F10666"/>
    <w:rsid w:val="00F1081E"/>
    <w:rsid w:val="00F10CD5"/>
    <w:rsid w:val="00F10F90"/>
    <w:rsid w:val="00F11CF9"/>
    <w:rsid w:val="00F128EF"/>
    <w:rsid w:val="00F128FC"/>
    <w:rsid w:val="00F13046"/>
    <w:rsid w:val="00F13861"/>
    <w:rsid w:val="00F146B1"/>
    <w:rsid w:val="00F14889"/>
    <w:rsid w:val="00F14E43"/>
    <w:rsid w:val="00F15653"/>
    <w:rsid w:val="00F16092"/>
    <w:rsid w:val="00F160E4"/>
    <w:rsid w:val="00F165F4"/>
    <w:rsid w:val="00F1749C"/>
    <w:rsid w:val="00F174CC"/>
    <w:rsid w:val="00F17B7A"/>
    <w:rsid w:val="00F17C0C"/>
    <w:rsid w:val="00F200E4"/>
    <w:rsid w:val="00F20BB9"/>
    <w:rsid w:val="00F210BE"/>
    <w:rsid w:val="00F21131"/>
    <w:rsid w:val="00F212A7"/>
    <w:rsid w:val="00F21391"/>
    <w:rsid w:val="00F21B4C"/>
    <w:rsid w:val="00F21FCF"/>
    <w:rsid w:val="00F220E4"/>
    <w:rsid w:val="00F222ED"/>
    <w:rsid w:val="00F223BC"/>
    <w:rsid w:val="00F24213"/>
    <w:rsid w:val="00F244CB"/>
    <w:rsid w:val="00F24938"/>
    <w:rsid w:val="00F24C81"/>
    <w:rsid w:val="00F2585C"/>
    <w:rsid w:val="00F2682F"/>
    <w:rsid w:val="00F26B2F"/>
    <w:rsid w:val="00F2717B"/>
    <w:rsid w:val="00F271AF"/>
    <w:rsid w:val="00F27350"/>
    <w:rsid w:val="00F27379"/>
    <w:rsid w:val="00F27441"/>
    <w:rsid w:val="00F27E73"/>
    <w:rsid w:val="00F30A23"/>
    <w:rsid w:val="00F30DE0"/>
    <w:rsid w:val="00F30E64"/>
    <w:rsid w:val="00F30FC9"/>
    <w:rsid w:val="00F31C06"/>
    <w:rsid w:val="00F31DF2"/>
    <w:rsid w:val="00F329C0"/>
    <w:rsid w:val="00F329E4"/>
    <w:rsid w:val="00F32C9C"/>
    <w:rsid w:val="00F3354C"/>
    <w:rsid w:val="00F33B70"/>
    <w:rsid w:val="00F347D1"/>
    <w:rsid w:val="00F354D1"/>
    <w:rsid w:val="00F356F6"/>
    <w:rsid w:val="00F357B5"/>
    <w:rsid w:val="00F3611F"/>
    <w:rsid w:val="00F3613C"/>
    <w:rsid w:val="00F36AF5"/>
    <w:rsid w:val="00F36B4C"/>
    <w:rsid w:val="00F373EF"/>
    <w:rsid w:val="00F37B9C"/>
    <w:rsid w:val="00F40015"/>
    <w:rsid w:val="00F40B12"/>
    <w:rsid w:val="00F418A4"/>
    <w:rsid w:val="00F41BC4"/>
    <w:rsid w:val="00F41C18"/>
    <w:rsid w:val="00F427B9"/>
    <w:rsid w:val="00F427FA"/>
    <w:rsid w:val="00F429F3"/>
    <w:rsid w:val="00F42B2F"/>
    <w:rsid w:val="00F43201"/>
    <w:rsid w:val="00F432A9"/>
    <w:rsid w:val="00F432EC"/>
    <w:rsid w:val="00F440B6"/>
    <w:rsid w:val="00F4484F"/>
    <w:rsid w:val="00F448D6"/>
    <w:rsid w:val="00F44BB6"/>
    <w:rsid w:val="00F4574C"/>
    <w:rsid w:val="00F45D50"/>
    <w:rsid w:val="00F45F6C"/>
    <w:rsid w:val="00F466D1"/>
    <w:rsid w:val="00F469D3"/>
    <w:rsid w:val="00F4726B"/>
    <w:rsid w:val="00F47871"/>
    <w:rsid w:val="00F47948"/>
    <w:rsid w:val="00F500A7"/>
    <w:rsid w:val="00F50779"/>
    <w:rsid w:val="00F50D06"/>
    <w:rsid w:val="00F51050"/>
    <w:rsid w:val="00F51CB9"/>
    <w:rsid w:val="00F51D84"/>
    <w:rsid w:val="00F51DC8"/>
    <w:rsid w:val="00F521ED"/>
    <w:rsid w:val="00F52A53"/>
    <w:rsid w:val="00F5315E"/>
    <w:rsid w:val="00F534B9"/>
    <w:rsid w:val="00F536A5"/>
    <w:rsid w:val="00F53989"/>
    <w:rsid w:val="00F55D7A"/>
    <w:rsid w:val="00F5602C"/>
    <w:rsid w:val="00F5643E"/>
    <w:rsid w:val="00F56EBE"/>
    <w:rsid w:val="00F57154"/>
    <w:rsid w:val="00F5765B"/>
    <w:rsid w:val="00F57697"/>
    <w:rsid w:val="00F57AC8"/>
    <w:rsid w:val="00F61696"/>
    <w:rsid w:val="00F61C78"/>
    <w:rsid w:val="00F62182"/>
    <w:rsid w:val="00F62407"/>
    <w:rsid w:val="00F6258A"/>
    <w:rsid w:val="00F62AA3"/>
    <w:rsid w:val="00F62C04"/>
    <w:rsid w:val="00F63108"/>
    <w:rsid w:val="00F63391"/>
    <w:rsid w:val="00F63706"/>
    <w:rsid w:val="00F6428C"/>
    <w:rsid w:val="00F64653"/>
    <w:rsid w:val="00F646D1"/>
    <w:rsid w:val="00F648AF"/>
    <w:rsid w:val="00F65F0C"/>
    <w:rsid w:val="00F65FC0"/>
    <w:rsid w:val="00F664D6"/>
    <w:rsid w:val="00F674FE"/>
    <w:rsid w:val="00F67590"/>
    <w:rsid w:val="00F67B89"/>
    <w:rsid w:val="00F67BB1"/>
    <w:rsid w:val="00F706CF"/>
    <w:rsid w:val="00F70A31"/>
    <w:rsid w:val="00F70A64"/>
    <w:rsid w:val="00F70BDD"/>
    <w:rsid w:val="00F71A78"/>
    <w:rsid w:val="00F726A6"/>
    <w:rsid w:val="00F72EA8"/>
    <w:rsid w:val="00F732CE"/>
    <w:rsid w:val="00F735BF"/>
    <w:rsid w:val="00F73957"/>
    <w:rsid w:val="00F740CA"/>
    <w:rsid w:val="00F741E3"/>
    <w:rsid w:val="00F74255"/>
    <w:rsid w:val="00F74729"/>
    <w:rsid w:val="00F7518A"/>
    <w:rsid w:val="00F756E6"/>
    <w:rsid w:val="00F75995"/>
    <w:rsid w:val="00F7606C"/>
    <w:rsid w:val="00F763AC"/>
    <w:rsid w:val="00F76429"/>
    <w:rsid w:val="00F764AD"/>
    <w:rsid w:val="00F76919"/>
    <w:rsid w:val="00F76B6C"/>
    <w:rsid w:val="00F77586"/>
    <w:rsid w:val="00F812A1"/>
    <w:rsid w:val="00F8184B"/>
    <w:rsid w:val="00F81B1D"/>
    <w:rsid w:val="00F81F5A"/>
    <w:rsid w:val="00F82112"/>
    <w:rsid w:val="00F825AB"/>
    <w:rsid w:val="00F82915"/>
    <w:rsid w:val="00F82A1E"/>
    <w:rsid w:val="00F83211"/>
    <w:rsid w:val="00F8322F"/>
    <w:rsid w:val="00F833C3"/>
    <w:rsid w:val="00F83696"/>
    <w:rsid w:val="00F837C7"/>
    <w:rsid w:val="00F83BFB"/>
    <w:rsid w:val="00F848C6"/>
    <w:rsid w:val="00F84A0B"/>
    <w:rsid w:val="00F84D25"/>
    <w:rsid w:val="00F84D8D"/>
    <w:rsid w:val="00F851D3"/>
    <w:rsid w:val="00F85475"/>
    <w:rsid w:val="00F85A77"/>
    <w:rsid w:val="00F865E7"/>
    <w:rsid w:val="00F86689"/>
    <w:rsid w:val="00F86B32"/>
    <w:rsid w:val="00F87040"/>
    <w:rsid w:val="00F873E9"/>
    <w:rsid w:val="00F875F6"/>
    <w:rsid w:val="00F879B1"/>
    <w:rsid w:val="00F9010D"/>
    <w:rsid w:val="00F901CD"/>
    <w:rsid w:val="00F90433"/>
    <w:rsid w:val="00F9102C"/>
    <w:rsid w:val="00F91857"/>
    <w:rsid w:val="00F91A3F"/>
    <w:rsid w:val="00F9205A"/>
    <w:rsid w:val="00F920D9"/>
    <w:rsid w:val="00F921E0"/>
    <w:rsid w:val="00F922B6"/>
    <w:rsid w:val="00F92749"/>
    <w:rsid w:val="00F927BC"/>
    <w:rsid w:val="00F92D8D"/>
    <w:rsid w:val="00F930C1"/>
    <w:rsid w:val="00F93F1C"/>
    <w:rsid w:val="00F94234"/>
    <w:rsid w:val="00F942A9"/>
    <w:rsid w:val="00F9511B"/>
    <w:rsid w:val="00F95F51"/>
    <w:rsid w:val="00F96720"/>
    <w:rsid w:val="00F968B9"/>
    <w:rsid w:val="00F96E8B"/>
    <w:rsid w:val="00F975A4"/>
    <w:rsid w:val="00F978E4"/>
    <w:rsid w:val="00F97BC3"/>
    <w:rsid w:val="00F97C10"/>
    <w:rsid w:val="00FA148A"/>
    <w:rsid w:val="00FA154F"/>
    <w:rsid w:val="00FA2309"/>
    <w:rsid w:val="00FA23BA"/>
    <w:rsid w:val="00FA29ED"/>
    <w:rsid w:val="00FA2ACC"/>
    <w:rsid w:val="00FA30DF"/>
    <w:rsid w:val="00FA36B6"/>
    <w:rsid w:val="00FA37F2"/>
    <w:rsid w:val="00FA3D20"/>
    <w:rsid w:val="00FA4D0E"/>
    <w:rsid w:val="00FA50C4"/>
    <w:rsid w:val="00FA50EE"/>
    <w:rsid w:val="00FA5753"/>
    <w:rsid w:val="00FA5E47"/>
    <w:rsid w:val="00FA6839"/>
    <w:rsid w:val="00FA6A27"/>
    <w:rsid w:val="00FA6A46"/>
    <w:rsid w:val="00FA6C7F"/>
    <w:rsid w:val="00FA6E96"/>
    <w:rsid w:val="00FA7453"/>
    <w:rsid w:val="00FA751A"/>
    <w:rsid w:val="00FB03DB"/>
    <w:rsid w:val="00FB15D1"/>
    <w:rsid w:val="00FB17DA"/>
    <w:rsid w:val="00FB19A7"/>
    <w:rsid w:val="00FB2309"/>
    <w:rsid w:val="00FB322E"/>
    <w:rsid w:val="00FB33D1"/>
    <w:rsid w:val="00FB3E2C"/>
    <w:rsid w:val="00FB47FE"/>
    <w:rsid w:val="00FB4895"/>
    <w:rsid w:val="00FB5252"/>
    <w:rsid w:val="00FB5983"/>
    <w:rsid w:val="00FB6EE5"/>
    <w:rsid w:val="00FB7AE7"/>
    <w:rsid w:val="00FC00E1"/>
    <w:rsid w:val="00FC02AB"/>
    <w:rsid w:val="00FC0857"/>
    <w:rsid w:val="00FC0D82"/>
    <w:rsid w:val="00FC1316"/>
    <w:rsid w:val="00FC1B4B"/>
    <w:rsid w:val="00FC21C0"/>
    <w:rsid w:val="00FC269D"/>
    <w:rsid w:val="00FC27C0"/>
    <w:rsid w:val="00FC2B4D"/>
    <w:rsid w:val="00FC2B99"/>
    <w:rsid w:val="00FC2C68"/>
    <w:rsid w:val="00FC2E5D"/>
    <w:rsid w:val="00FC3040"/>
    <w:rsid w:val="00FC3583"/>
    <w:rsid w:val="00FC38EB"/>
    <w:rsid w:val="00FC3901"/>
    <w:rsid w:val="00FC3D55"/>
    <w:rsid w:val="00FC4731"/>
    <w:rsid w:val="00FC49B5"/>
    <w:rsid w:val="00FC4A42"/>
    <w:rsid w:val="00FC4AF6"/>
    <w:rsid w:val="00FC55C5"/>
    <w:rsid w:val="00FC5815"/>
    <w:rsid w:val="00FC5A1A"/>
    <w:rsid w:val="00FC5C62"/>
    <w:rsid w:val="00FC6426"/>
    <w:rsid w:val="00FC66BF"/>
    <w:rsid w:val="00FC6A0E"/>
    <w:rsid w:val="00FC6A9F"/>
    <w:rsid w:val="00FC6AC2"/>
    <w:rsid w:val="00FC6F37"/>
    <w:rsid w:val="00FC7073"/>
    <w:rsid w:val="00FC70F4"/>
    <w:rsid w:val="00FC731E"/>
    <w:rsid w:val="00FC7AAE"/>
    <w:rsid w:val="00FC7C71"/>
    <w:rsid w:val="00FD0334"/>
    <w:rsid w:val="00FD0B65"/>
    <w:rsid w:val="00FD0F6D"/>
    <w:rsid w:val="00FD1518"/>
    <w:rsid w:val="00FD1B1B"/>
    <w:rsid w:val="00FD1F66"/>
    <w:rsid w:val="00FD206B"/>
    <w:rsid w:val="00FD21AA"/>
    <w:rsid w:val="00FD2411"/>
    <w:rsid w:val="00FD2B31"/>
    <w:rsid w:val="00FD2BBB"/>
    <w:rsid w:val="00FD2C4F"/>
    <w:rsid w:val="00FD3172"/>
    <w:rsid w:val="00FD41FF"/>
    <w:rsid w:val="00FD50EB"/>
    <w:rsid w:val="00FD5241"/>
    <w:rsid w:val="00FD53EA"/>
    <w:rsid w:val="00FD55DE"/>
    <w:rsid w:val="00FD66E6"/>
    <w:rsid w:val="00FD6736"/>
    <w:rsid w:val="00FD6C2D"/>
    <w:rsid w:val="00FD79BA"/>
    <w:rsid w:val="00FD7BB3"/>
    <w:rsid w:val="00FD7FA7"/>
    <w:rsid w:val="00FE07CF"/>
    <w:rsid w:val="00FE0DDA"/>
    <w:rsid w:val="00FE0E43"/>
    <w:rsid w:val="00FE1158"/>
    <w:rsid w:val="00FE1EAD"/>
    <w:rsid w:val="00FE2140"/>
    <w:rsid w:val="00FE21A3"/>
    <w:rsid w:val="00FE24AE"/>
    <w:rsid w:val="00FE25C0"/>
    <w:rsid w:val="00FE2641"/>
    <w:rsid w:val="00FE2B68"/>
    <w:rsid w:val="00FE39C2"/>
    <w:rsid w:val="00FE3B33"/>
    <w:rsid w:val="00FE41B7"/>
    <w:rsid w:val="00FE42F0"/>
    <w:rsid w:val="00FE4527"/>
    <w:rsid w:val="00FE4617"/>
    <w:rsid w:val="00FE5205"/>
    <w:rsid w:val="00FE52E3"/>
    <w:rsid w:val="00FE544D"/>
    <w:rsid w:val="00FE54D0"/>
    <w:rsid w:val="00FE5579"/>
    <w:rsid w:val="00FE594D"/>
    <w:rsid w:val="00FE5E2A"/>
    <w:rsid w:val="00FE6005"/>
    <w:rsid w:val="00FE6832"/>
    <w:rsid w:val="00FE683A"/>
    <w:rsid w:val="00FE6B1D"/>
    <w:rsid w:val="00FE6F43"/>
    <w:rsid w:val="00FE6F89"/>
    <w:rsid w:val="00FE70BA"/>
    <w:rsid w:val="00FF0091"/>
    <w:rsid w:val="00FF02D6"/>
    <w:rsid w:val="00FF02F5"/>
    <w:rsid w:val="00FF0779"/>
    <w:rsid w:val="00FF0903"/>
    <w:rsid w:val="00FF13BA"/>
    <w:rsid w:val="00FF158C"/>
    <w:rsid w:val="00FF1832"/>
    <w:rsid w:val="00FF2148"/>
    <w:rsid w:val="00FF247E"/>
    <w:rsid w:val="00FF2778"/>
    <w:rsid w:val="00FF2D6B"/>
    <w:rsid w:val="00FF3292"/>
    <w:rsid w:val="00FF372B"/>
    <w:rsid w:val="00FF3CBF"/>
    <w:rsid w:val="00FF3EF5"/>
    <w:rsid w:val="00FF3FA7"/>
    <w:rsid w:val="00FF42E3"/>
    <w:rsid w:val="00FF4605"/>
    <w:rsid w:val="00FF477F"/>
    <w:rsid w:val="00FF4A85"/>
    <w:rsid w:val="00FF4C3A"/>
    <w:rsid w:val="00FF5146"/>
    <w:rsid w:val="00FF53DB"/>
    <w:rsid w:val="00FF5652"/>
    <w:rsid w:val="00FF5D9D"/>
    <w:rsid w:val="00FF5E53"/>
    <w:rsid w:val="00FF620A"/>
    <w:rsid w:val="00FF6C19"/>
    <w:rsid w:val="00FF6DC4"/>
    <w:rsid w:val="00FF7215"/>
    <w:rsid w:val="00FF7637"/>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2D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9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4E763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8B7583"/>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9E218B"/>
    <w:pPr>
      <w:keepNext/>
      <w:spacing w:before="120" w:after="120"/>
      <w:outlineLvl w:val="3"/>
    </w:pPr>
    <w:rPr>
      <w:rFonts w:ascii="Arial" w:eastAsiaTheme="minorEastAsia" w:hAnsi="Arial"/>
      <w:sz w:val="21"/>
      <w:szCs w:val="21"/>
      <w:lang w:eastAsia="zh-CN"/>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E218B"/>
    <w:rPr>
      <w:rFonts w:ascii="Arial" w:eastAsiaTheme="minorEastAsia" w:hAnsi="Arial"/>
      <w:sz w:val="21"/>
      <w:szCs w:val="21"/>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24">
    <w:name w:val="Style Bulleted Symbol (symbol) Left:  0.25&quot; Hanging:  0.25&quot;124"/>
    <w:rsid w:val="00842774"/>
    <w:pPr>
      <w:numPr>
        <w:numId w:val="10"/>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character" w:customStyle="1" w:styleId="3Char">
    <w:name w:val="标题 3 Char"/>
    <w:basedOn w:val="a0"/>
    <w:link w:val="30"/>
    <w:rsid w:val="008B7583"/>
    <w:rPr>
      <w:rFonts w:ascii="Arial" w:eastAsiaTheme="minorEastAsia" w:hAnsi="Arial"/>
      <w:b/>
      <w:sz w:val="24"/>
      <w:szCs w:val="24"/>
      <w:lang w:val="x-none"/>
    </w:rPr>
  </w:style>
  <w:style w:type="paragraph" w:customStyle="1" w:styleId="comments0">
    <w:name w:val="comments"/>
    <w:basedOn w:val="a"/>
    <w:rsid w:val="0035642B"/>
    <w:pPr>
      <w:spacing w:afterLines="0" w:after="0"/>
    </w:pPr>
    <w:rPr>
      <w:rFonts w:ascii="宋体" w:eastAsia="宋体" w:hAnsi="宋体" w:cs="宋体"/>
      <w:sz w:val="24"/>
      <w:szCs w:val="24"/>
      <w:lang w:eastAsia="zh-CN"/>
    </w:rPr>
  </w:style>
  <w:style w:type="paragraph" w:customStyle="1" w:styleId="ds-markdown-paragraph">
    <w:name w:val="ds-markdown-paragraph"/>
    <w:basedOn w:val="a"/>
    <w:rsid w:val="003D43CA"/>
    <w:pPr>
      <w:spacing w:before="100" w:beforeAutospacing="1" w:afterLines="0"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9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4E763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8B7583"/>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9E218B"/>
    <w:pPr>
      <w:keepNext/>
      <w:spacing w:before="120" w:after="120"/>
      <w:outlineLvl w:val="3"/>
    </w:pPr>
    <w:rPr>
      <w:rFonts w:ascii="Arial" w:eastAsiaTheme="minorEastAsia" w:hAnsi="Arial"/>
      <w:sz w:val="21"/>
      <w:szCs w:val="21"/>
      <w:lang w:eastAsia="zh-CN"/>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E218B"/>
    <w:rPr>
      <w:rFonts w:ascii="Arial" w:eastAsiaTheme="minorEastAsia" w:hAnsi="Arial"/>
      <w:sz w:val="21"/>
      <w:szCs w:val="21"/>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24">
    <w:name w:val="Style Bulleted Symbol (symbol) Left:  0.25&quot; Hanging:  0.25&quot;124"/>
    <w:rsid w:val="00842774"/>
    <w:pPr>
      <w:numPr>
        <w:numId w:val="10"/>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character" w:customStyle="1" w:styleId="3Char">
    <w:name w:val="标题 3 Char"/>
    <w:basedOn w:val="a0"/>
    <w:link w:val="30"/>
    <w:rsid w:val="008B7583"/>
    <w:rPr>
      <w:rFonts w:ascii="Arial" w:eastAsiaTheme="minorEastAsia" w:hAnsi="Arial"/>
      <w:b/>
      <w:sz w:val="24"/>
      <w:szCs w:val="24"/>
      <w:lang w:val="x-none"/>
    </w:rPr>
  </w:style>
  <w:style w:type="paragraph" w:customStyle="1" w:styleId="comments0">
    <w:name w:val="comments"/>
    <w:basedOn w:val="a"/>
    <w:rsid w:val="0035642B"/>
    <w:pPr>
      <w:spacing w:afterLines="0" w:after="0"/>
    </w:pPr>
    <w:rPr>
      <w:rFonts w:ascii="宋体" w:eastAsia="宋体" w:hAnsi="宋体" w:cs="宋体"/>
      <w:sz w:val="24"/>
      <w:szCs w:val="24"/>
      <w:lang w:eastAsia="zh-CN"/>
    </w:rPr>
  </w:style>
  <w:style w:type="paragraph" w:customStyle="1" w:styleId="ds-markdown-paragraph">
    <w:name w:val="ds-markdown-paragraph"/>
    <w:basedOn w:val="a"/>
    <w:rsid w:val="003D43CA"/>
    <w:pPr>
      <w:spacing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2643">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8722483">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3623500">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705626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1126816">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2599957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14727489">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5342480">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87544945">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7660791">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5939041">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28699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841039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526087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052205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1487954">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51364050">
      <w:bodyDiv w:val="1"/>
      <w:marLeft w:val="0"/>
      <w:marRight w:val="0"/>
      <w:marTop w:val="0"/>
      <w:marBottom w:val="0"/>
      <w:divBdr>
        <w:top w:val="none" w:sz="0" w:space="0" w:color="auto"/>
        <w:left w:val="none" w:sz="0" w:space="0" w:color="auto"/>
        <w:bottom w:val="none" w:sz="0" w:space="0" w:color="auto"/>
        <w:right w:val="none" w:sz="0" w:space="0" w:color="auto"/>
      </w:divBdr>
      <w:divsChild>
        <w:div w:id="548802549">
          <w:marLeft w:val="1800"/>
          <w:marRight w:val="0"/>
          <w:marTop w:val="0"/>
          <w:marBottom w:val="0"/>
          <w:divBdr>
            <w:top w:val="none" w:sz="0" w:space="0" w:color="auto"/>
            <w:left w:val="none" w:sz="0" w:space="0" w:color="auto"/>
            <w:bottom w:val="none" w:sz="0" w:space="0" w:color="auto"/>
            <w:right w:val="none" w:sz="0" w:space="0" w:color="auto"/>
          </w:divBdr>
        </w:div>
        <w:div w:id="931476262">
          <w:marLeft w:val="1800"/>
          <w:marRight w:val="0"/>
          <w:marTop w:val="0"/>
          <w:marBottom w:val="0"/>
          <w:divBdr>
            <w:top w:val="none" w:sz="0" w:space="0" w:color="auto"/>
            <w:left w:val="none" w:sz="0" w:space="0" w:color="auto"/>
            <w:bottom w:val="none" w:sz="0" w:space="0" w:color="auto"/>
            <w:right w:val="none" w:sz="0"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818115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0942544">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5282499">
      <w:bodyDiv w:val="1"/>
      <w:marLeft w:val="0"/>
      <w:marRight w:val="0"/>
      <w:marTop w:val="0"/>
      <w:marBottom w:val="0"/>
      <w:divBdr>
        <w:top w:val="none" w:sz="0" w:space="0" w:color="auto"/>
        <w:left w:val="none" w:sz="0" w:space="0" w:color="auto"/>
        <w:bottom w:val="none" w:sz="0" w:space="0" w:color="auto"/>
        <w:right w:val="none" w:sz="0" w:space="0" w:color="auto"/>
      </w:divBdr>
    </w:div>
    <w:div w:id="131441394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3526264">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3093414">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0176245">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6214855">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39610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1146949">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0085434">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4DE1F-F002-4DC6-B0DB-EEA07B597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7</Pages>
  <Words>2524</Words>
  <Characters>14393</Characters>
  <Application>Microsoft Office Word</Application>
  <DocSecurity>0</DocSecurity>
  <PresentationFormat/>
  <Lines>119</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TX</cp:lastModifiedBy>
  <cp:revision>80</cp:revision>
  <dcterms:created xsi:type="dcterms:W3CDTF">2025-11-03T05:09:00Z</dcterms:created>
  <dcterms:modified xsi:type="dcterms:W3CDTF">2025-11-07T06:57:00Z</dcterms:modified>
</cp:coreProperties>
</file>